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BB41" w14:textId="1C5376DC" w:rsidR="00231437" w:rsidRPr="00843440" w:rsidRDefault="00B023C1" w:rsidP="00F063B2">
      <w:pPr>
        <w:spacing w:before="240" w:after="240"/>
        <w:jc w:val="center"/>
        <w:rPr>
          <w:rFonts w:ascii="Gotham Pro" w:hAnsi="Gotham Pro" w:cs="Gotham Pro"/>
          <w:b/>
          <w:bCs/>
          <w:sz w:val="44"/>
          <w:szCs w:val="44"/>
        </w:rPr>
      </w:pPr>
      <w:r>
        <w:rPr>
          <w:noProof/>
        </w:rPr>
        <mc:AlternateContent>
          <mc:Choice Requires="wps">
            <w:drawing>
              <wp:anchor distT="0" distB="0" distL="114300" distR="114300" simplePos="0" relativeHeight="251657728" behindDoc="0" locked="0" layoutInCell="0" allowOverlap="1" wp14:anchorId="5C520C55" wp14:editId="0C89C4E7">
                <wp:simplePos x="0" y="0"/>
                <wp:positionH relativeFrom="margin">
                  <wp:posOffset>5442585</wp:posOffset>
                </wp:positionH>
                <wp:positionV relativeFrom="paragraph">
                  <wp:posOffset>-88265</wp:posOffset>
                </wp:positionV>
                <wp:extent cx="982980" cy="625475"/>
                <wp:effectExtent l="0" t="0" r="7620" b="3175"/>
                <wp:wrapNone/>
                <wp:docPr id="89828270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625475"/>
                        </a:xfrm>
                        <a:prstGeom prst="rect">
                          <a:avLst/>
                        </a:prstGeom>
                        <a:solidFill>
                          <a:srgbClr val="EAEAEA"/>
                        </a:solidFill>
                        <a:ln w="9525">
                          <a:solidFill>
                            <a:srgbClr val="000000"/>
                          </a:solidFill>
                          <a:miter lim="800000"/>
                          <a:headEnd/>
                          <a:tailEnd/>
                        </a:ln>
                      </wps:spPr>
                      <wps:txbx>
                        <w:txbxContent>
                          <w:p w14:paraId="7BE4F57D" w14:textId="77777777" w:rsidR="003F257D" w:rsidRPr="00241F1E" w:rsidRDefault="003F257D" w:rsidP="003F257D">
                            <w:pPr>
                              <w:rPr>
                                <w:b/>
                                <w:sz w:val="72"/>
                                <w:szCs w:val="72"/>
                              </w:rPr>
                            </w:pPr>
                            <w:r w:rsidRPr="00241F1E">
                              <w:rPr>
                                <w:b/>
                                <w:sz w:val="72"/>
                                <w:szCs w:val="72"/>
                              </w:rPr>
                              <w:t xml:space="preserve">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0C55" id="Прямоугольник 2" o:spid="_x0000_s1026" style="position:absolute;left:0;text-align:left;margin-left:428.55pt;margin-top:-6.95pt;width:77.4pt;height: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" o:allowincell="f" fillcolor="#eaeaea">
                <v:textbox>
                  <w:txbxContent>
                    <w:p w14:paraId="7BE4F57D" w14:textId="77777777" w:rsidR="003F257D" w:rsidRPr="00241F1E" w:rsidRDefault="003F257D" w:rsidP="003F257D">
                      <w:pPr>
                        <w:rPr>
                          <w:b/>
                          <w:sz w:val="72"/>
                          <w:szCs w:val="72"/>
                        </w:rPr>
                      </w:pPr>
                      <w:r w:rsidRPr="00241F1E">
                        <w:rPr>
                          <w:b/>
                          <w:sz w:val="72"/>
                          <w:szCs w:val="72"/>
                        </w:rPr>
                        <w:t xml:space="preserve">  К</w:t>
                      </w:r>
                    </w:p>
                  </w:txbxContent>
                </v:textbox>
                <w10:wrap anchorx="margin"/>
              </v:rect>
            </w:pict>
          </mc:Fallback>
        </mc:AlternateContent>
      </w:r>
      <w:r w:rsidR="00BC2D8A" w:rsidRPr="00843440">
        <w:rPr>
          <w:rFonts w:ascii="Gotham Pro" w:hAnsi="Gotham Pro" w:cs="Gotham Pro"/>
          <w:b/>
          <w:bCs/>
          <w:sz w:val="44"/>
          <w:szCs w:val="44"/>
        </w:rPr>
        <w:t>БЮЛЕТЕНЬ</w:t>
      </w:r>
    </w:p>
    <w:p w14:paraId="48B850A7" w14:textId="77777777" w:rsidR="00BC2D8A" w:rsidRPr="00AD7F95" w:rsidRDefault="00BC2D8A" w:rsidP="00BC2D8A">
      <w:pPr>
        <w:spacing w:line="360" w:lineRule="auto"/>
        <w:jc w:val="center"/>
        <w:rPr>
          <w:rFonts w:ascii="Gotham Pro" w:eastAsia="Calibri" w:hAnsi="Gotham Pro" w:cs="Gotham Pro"/>
          <w:bCs/>
          <w:szCs w:val="24"/>
          <w:lang w:eastAsia="en-US"/>
        </w:rPr>
      </w:pPr>
      <w:r w:rsidRPr="00AD7F95">
        <w:rPr>
          <w:rFonts w:ascii="Gotham Pro" w:eastAsia="Calibri" w:hAnsi="Gotham Pro" w:cs="Gotham Pro"/>
          <w:bCs/>
          <w:szCs w:val="24"/>
          <w:lang w:eastAsia="en-US"/>
        </w:rPr>
        <w:t>для</w:t>
      </w:r>
      <w:r w:rsidR="00B11DC9" w:rsidRPr="00AD7F95">
        <w:rPr>
          <w:rFonts w:ascii="Gotham Pro" w:eastAsia="Calibri" w:hAnsi="Gotham Pro" w:cs="Gotham Pro"/>
          <w:bCs/>
          <w:szCs w:val="24"/>
          <w:lang w:eastAsia="en-US"/>
        </w:rPr>
        <w:t xml:space="preserve"> кумулятивного</w:t>
      </w:r>
      <w:r w:rsidRPr="00AD7F95">
        <w:rPr>
          <w:rFonts w:ascii="Gotham Pro" w:eastAsia="Calibri" w:hAnsi="Gotham Pro" w:cs="Gotham Pro"/>
          <w:bCs/>
          <w:szCs w:val="24"/>
          <w:lang w:eastAsia="en-US"/>
        </w:rPr>
        <w:t xml:space="preserve"> голосування на дистанційних річних Загальних зборах акціонерів</w:t>
      </w:r>
    </w:p>
    <w:p w14:paraId="61FAFEAB" w14:textId="77777777" w:rsidR="00843440" w:rsidRPr="00843440" w:rsidRDefault="00F9751D" w:rsidP="00843440">
      <w:pPr>
        <w:pStyle w:val="Body"/>
        <w:numPr>
          <w:ilvl w:val="0"/>
          <w:numId w:val="2"/>
        </w:numPr>
        <w:spacing w:before="0" w:after="0" w:line="360" w:lineRule="auto"/>
        <w:jc w:val="center"/>
        <w:rPr>
          <w:rFonts w:ascii="Gotham Pro" w:hAnsi="Gotham Pro" w:cs="Gotham Pro"/>
          <w:b/>
          <w:sz w:val="32"/>
          <w:szCs w:val="32"/>
          <w:lang w:val="uk-UA"/>
        </w:rPr>
      </w:pPr>
      <w:r w:rsidRPr="00843440">
        <w:rPr>
          <w:rFonts w:ascii="Gotham Pro" w:hAnsi="Gotham Pro" w:cs="Gotham Pro"/>
          <w:b/>
          <w:sz w:val="42"/>
          <w:szCs w:val="42"/>
          <w:lang w:val="uk-UA"/>
        </w:rPr>
        <w:t xml:space="preserve">ПРИВАТНОГО АКЦІОНЕРНОГО ТОВАРИСТВА </w:t>
      </w:r>
      <w:r w:rsidR="00843440" w:rsidRPr="00843440">
        <w:rPr>
          <w:rFonts w:ascii="Gotham Pro" w:hAnsi="Gotham Pro" w:cs="Gotham Pro"/>
          <w:b/>
          <w:sz w:val="42"/>
          <w:szCs w:val="42"/>
          <w:lang w:val="uk-UA"/>
        </w:rPr>
        <w:t>"РАДІО І ТЕЛЕБАЧЕННЯ"</w:t>
      </w:r>
      <w:r w:rsidR="00843440" w:rsidRPr="00843440">
        <w:rPr>
          <w:rFonts w:ascii="Gotham Pro" w:hAnsi="Gotham Pro" w:cs="Gotham Pro"/>
          <w:b/>
          <w:sz w:val="32"/>
          <w:szCs w:val="32"/>
          <w:lang w:val="uk-UA"/>
        </w:rPr>
        <w:t xml:space="preserve"> </w:t>
      </w:r>
    </w:p>
    <w:p w14:paraId="7508C474" w14:textId="77777777" w:rsidR="00843440" w:rsidRPr="00843440" w:rsidRDefault="00843440" w:rsidP="00843440">
      <w:pPr>
        <w:pStyle w:val="Body"/>
        <w:numPr>
          <w:ilvl w:val="0"/>
          <w:numId w:val="2"/>
        </w:numPr>
        <w:spacing w:before="0" w:after="0" w:line="360" w:lineRule="auto"/>
        <w:jc w:val="center"/>
        <w:rPr>
          <w:rFonts w:ascii="Gotham Pro" w:hAnsi="Gotham Pro" w:cs="Gotham Pro"/>
          <w:bCs/>
          <w:szCs w:val="20"/>
          <w:lang w:val="uk-UA"/>
        </w:rPr>
      </w:pPr>
      <w:r w:rsidRPr="00843440">
        <w:rPr>
          <w:rFonts w:ascii="Gotham Pro" w:hAnsi="Gotham Pro" w:cs="Gotham Pro"/>
          <w:bCs/>
          <w:szCs w:val="20"/>
          <w:lang w:val="uk-UA"/>
        </w:rPr>
        <w:t xml:space="preserve">(ідентифікаційний код юридичної особи: 13694978, </w:t>
      </w:r>
    </w:p>
    <w:p w14:paraId="6C658A47" w14:textId="77777777" w:rsidR="00843440" w:rsidRPr="00843440" w:rsidRDefault="00843440" w:rsidP="00843440">
      <w:pPr>
        <w:pStyle w:val="Body"/>
        <w:numPr>
          <w:ilvl w:val="0"/>
          <w:numId w:val="2"/>
        </w:numPr>
        <w:spacing w:before="0" w:after="0" w:line="360" w:lineRule="auto"/>
        <w:jc w:val="center"/>
        <w:rPr>
          <w:rFonts w:ascii="Gotham Pro" w:hAnsi="Gotham Pro" w:cs="Gotham Pro"/>
          <w:bCs/>
          <w:szCs w:val="20"/>
          <w:lang w:val="uk-UA"/>
        </w:rPr>
      </w:pPr>
      <w:r w:rsidRPr="00843440">
        <w:rPr>
          <w:rFonts w:ascii="Gotham Pro" w:hAnsi="Gotham Pro" w:cs="Gotham Pro"/>
          <w:bCs/>
          <w:szCs w:val="20"/>
          <w:lang w:val="uk-UA"/>
        </w:rPr>
        <w:t xml:space="preserve">місцезнаходження: </w:t>
      </w:r>
      <w:bookmarkStart w:id="0" w:name="_Hlk118278827"/>
      <w:r w:rsidRPr="00843440">
        <w:rPr>
          <w:rFonts w:ascii="Gotham Pro" w:hAnsi="Gotham Pro" w:cs="Gotham Pro"/>
          <w:bCs/>
          <w:szCs w:val="20"/>
          <w:lang w:val="uk-UA"/>
        </w:rPr>
        <w:t xml:space="preserve">Україна, </w:t>
      </w:r>
      <w:smartTag w:uri="urn:schemas-microsoft-com:office:smarttags" w:element="metricconverter">
        <w:smartTagPr>
          <w:attr w:name="ProductID" w:val="04071, м"/>
        </w:smartTagPr>
        <w:r w:rsidRPr="00843440">
          <w:rPr>
            <w:rFonts w:ascii="Gotham Pro" w:hAnsi="Gotham Pro" w:cs="Gotham Pro"/>
            <w:bCs/>
            <w:szCs w:val="20"/>
            <w:lang w:val="uk-UA"/>
          </w:rPr>
          <w:t>04071, м</w:t>
        </w:r>
      </w:smartTag>
      <w:r w:rsidRPr="00843440">
        <w:rPr>
          <w:rFonts w:ascii="Gotham Pro" w:hAnsi="Gotham Pro" w:cs="Gotham Pro"/>
          <w:bCs/>
          <w:szCs w:val="20"/>
          <w:lang w:val="uk-UA"/>
        </w:rPr>
        <w:t>. Київ, вул. Олегівська, буд. 34-Б</w:t>
      </w:r>
      <w:bookmarkEnd w:id="0"/>
      <w:r w:rsidRPr="00843440">
        <w:rPr>
          <w:rFonts w:ascii="Gotham Pro" w:hAnsi="Gotham Pro" w:cs="Gotham Pro"/>
          <w:bCs/>
          <w:szCs w:val="20"/>
          <w:lang w:val="uk-UA"/>
        </w:rPr>
        <w:t xml:space="preserve">) </w:t>
      </w:r>
    </w:p>
    <w:p w14:paraId="0E76B49E" w14:textId="77777777" w:rsidR="00843440" w:rsidRPr="00843440" w:rsidRDefault="00843440" w:rsidP="00843440">
      <w:pPr>
        <w:pStyle w:val="Body"/>
        <w:numPr>
          <w:ilvl w:val="0"/>
          <w:numId w:val="2"/>
        </w:numPr>
        <w:spacing w:before="0" w:after="0" w:line="240" w:lineRule="auto"/>
        <w:jc w:val="center"/>
        <w:rPr>
          <w:rFonts w:ascii="Gotham Pro" w:hAnsi="Gotham Pro" w:cs="Gotham Pro"/>
          <w:bCs/>
          <w:szCs w:val="20"/>
          <w:lang w:val="uk-UA"/>
        </w:rPr>
      </w:pPr>
      <w:r w:rsidRPr="00843440">
        <w:rPr>
          <w:rFonts w:ascii="Gotham Pro" w:hAnsi="Gotham Pro" w:cs="Gotham Pro"/>
          <w:bCs/>
          <w:szCs w:val="20"/>
          <w:lang w:val="uk-UA"/>
        </w:rPr>
        <w:t>(надалі – Товариство та/або ПрАТ "РАТЕЛ")</w:t>
      </w:r>
    </w:p>
    <w:p w14:paraId="7AFBB762" w14:textId="77777777" w:rsidR="00843440" w:rsidRPr="00843440" w:rsidRDefault="00843440" w:rsidP="00843440">
      <w:pPr>
        <w:pStyle w:val="Body"/>
        <w:numPr>
          <w:ilvl w:val="0"/>
          <w:numId w:val="2"/>
        </w:numPr>
        <w:spacing w:before="0" w:after="0" w:line="240" w:lineRule="auto"/>
        <w:jc w:val="center"/>
        <w:rPr>
          <w:rFonts w:ascii="Gotham Pro" w:hAnsi="Gotham Pro" w:cs="Gotham Pro"/>
          <w:bCs/>
          <w:szCs w:val="20"/>
          <w:lang w:val="uk-UA"/>
        </w:rPr>
      </w:pPr>
    </w:p>
    <w:p w14:paraId="25B72E54" w14:textId="77777777" w:rsidR="00F9751D" w:rsidRPr="00843440" w:rsidRDefault="00F9751D" w:rsidP="00843440">
      <w:pPr>
        <w:pStyle w:val="Body"/>
        <w:numPr>
          <w:ilvl w:val="0"/>
          <w:numId w:val="0"/>
        </w:numPr>
        <w:spacing w:before="0" w:after="0" w:line="240" w:lineRule="auto"/>
        <w:rPr>
          <w:rFonts w:ascii="Gotham Pro" w:hAnsi="Gotham Pro" w:cs="Gotham Pro"/>
          <w:b/>
          <w:szCs w:val="20"/>
          <w:lang w:val="ru-RU"/>
        </w:rPr>
      </w:pPr>
      <w:r w:rsidRPr="00843440">
        <w:rPr>
          <w:rFonts w:ascii="Gotham Pro" w:hAnsi="Gotham Pro" w:cs="Gotham Pro"/>
          <w:bCs/>
          <w:szCs w:val="20"/>
          <w:lang w:val="uk-UA"/>
        </w:rPr>
        <w:t xml:space="preserve">Дата проведення дистанційних річних загальних зборів акціонерів Товариства: </w:t>
      </w:r>
      <w:r w:rsidR="00843440" w:rsidRPr="00843440">
        <w:rPr>
          <w:rFonts w:ascii="Gotham Pro" w:hAnsi="Gotham Pro" w:cs="Gotham Pro"/>
          <w:b/>
          <w:lang w:val="uk-UA"/>
        </w:rPr>
        <w:t>«25» березня 2024 року</w:t>
      </w:r>
      <w:r w:rsidR="00843440" w:rsidRPr="00843440">
        <w:rPr>
          <w:rFonts w:ascii="Gotham Pro" w:hAnsi="Gotham Pro" w:cs="Gotham Pro"/>
          <w:b/>
          <w:bCs/>
          <w:lang w:val="ru-RU"/>
        </w:rPr>
        <w:t>.</w:t>
      </w:r>
    </w:p>
    <w:p w14:paraId="7F790C93" w14:textId="77777777" w:rsidR="00843440" w:rsidRPr="00843440" w:rsidRDefault="00843440" w:rsidP="00843440">
      <w:pPr>
        <w:pStyle w:val="Body"/>
        <w:numPr>
          <w:ilvl w:val="0"/>
          <w:numId w:val="0"/>
        </w:numPr>
        <w:spacing w:before="0" w:after="0" w:line="240" w:lineRule="auto"/>
        <w:rPr>
          <w:rFonts w:ascii="Gotham Pro" w:hAnsi="Gotham Pro" w:cs="Gotham Pro"/>
          <w:b/>
          <w:szCs w:val="20"/>
          <w:lang w:val="uk-UA"/>
        </w:rPr>
      </w:pPr>
    </w:p>
    <w:p w14:paraId="61E46F38" w14:textId="77777777" w:rsidR="00F9751D" w:rsidRPr="00843440" w:rsidRDefault="00F9751D" w:rsidP="00843440">
      <w:pPr>
        <w:rPr>
          <w:rFonts w:ascii="Gotham Pro" w:hAnsi="Gotham Pro" w:cs="Gotham Pro"/>
          <w:b/>
          <w:bCs/>
          <w:sz w:val="20"/>
          <w:lang w:val="ru-RU"/>
        </w:rPr>
      </w:pPr>
      <w:r w:rsidRPr="00843440">
        <w:rPr>
          <w:rFonts w:ascii="Gotham Pro" w:hAnsi="Gotham Pro" w:cs="Gotham Pro"/>
          <w:b/>
          <w:bCs/>
          <w:sz w:val="20"/>
        </w:rPr>
        <w:t xml:space="preserve">Дата і час початку голосування </w:t>
      </w:r>
      <w:r w:rsidRPr="00843440">
        <w:rPr>
          <w:rFonts w:ascii="Gotham Pro" w:hAnsi="Gotham Pro" w:cs="Gotham Pro"/>
          <w:sz w:val="20"/>
        </w:rPr>
        <w:t xml:space="preserve">– </w:t>
      </w:r>
      <w:r w:rsidRPr="00843440">
        <w:rPr>
          <w:rFonts w:ascii="Gotham Pro" w:hAnsi="Gotham Pro" w:cs="Gotham Pro"/>
          <w:sz w:val="20"/>
          <w:u w:val="single"/>
        </w:rPr>
        <w:t>з 09 години 00 хвилин</w:t>
      </w:r>
      <w:r w:rsidRPr="00843440">
        <w:rPr>
          <w:rFonts w:ascii="Gotham Pro" w:hAnsi="Gotham Pro" w:cs="Gotham Pro"/>
          <w:sz w:val="20"/>
        </w:rPr>
        <w:t>:</w:t>
      </w:r>
      <w:r w:rsidRPr="00843440">
        <w:rPr>
          <w:rFonts w:ascii="Gotham Pro" w:hAnsi="Gotham Pro" w:cs="Gotham Pro"/>
          <w:b/>
          <w:bCs/>
          <w:sz w:val="20"/>
        </w:rPr>
        <w:t> </w:t>
      </w:r>
      <w:r w:rsidR="00843440" w:rsidRPr="00843440">
        <w:rPr>
          <w:rFonts w:ascii="Gotham Pro" w:hAnsi="Gotham Pro" w:cs="Gotham Pro"/>
          <w:b/>
          <w:bCs/>
          <w:sz w:val="20"/>
        </w:rPr>
        <w:t>«21» березня 2024 року</w:t>
      </w:r>
      <w:r w:rsidRPr="00843440">
        <w:rPr>
          <w:rFonts w:ascii="Gotham Pro" w:hAnsi="Gotham Pro" w:cs="Gotham Pro"/>
          <w:b/>
          <w:bCs/>
          <w:sz w:val="20"/>
        </w:rPr>
        <w:t>.</w:t>
      </w:r>
    </w:p>
    <w:p w14:paraId="138B8F16" w14:textId="77777777" w:rsidR="00843440" w:rsidRPr="00843440" w:rsidRDefault="00843440" w:rsidP="00843440">
      <w:pPr>
        <w:rPr>
          <w:rFonts w:ascii="Gotham Pro" w:hAnsi="Gotham Pro" w:cs="Gotham Pro"/>
          <w:sz w:val="20"/>
          <w:lang w:val="ru-RU"/>
        </w:rPr>
      </w:pPr>
    </w:p>
    <w:p w14:paraId="6BFD0D5D" w14:textId="77777777" w:rsidR="00F9751D" w:rsidRPr="00843440" w:rsidRDefault="00F9751D" w:rsidP="00843440">
      <w:pPr>
        <w:rPr>
          <w:rFonts w:ascii="Gotham Pro" w:hAnsi="Gotham Pro" w:cs="Gotham Pro"/>
          <w:b/>
          <w:bCs/>
          <w:sz w:val="20"/>
          <w:lang w:val="ru-RU"/>
        </w:rPr>
      </w:pPr>
      <w:r w:rsidRPr="00843440">
        <w:rPr>
          <w:rFonts w:ascii="Gotham Pro" w:hAnsi="Gotham Pro" w:cs="Gotham Pro"/>
          <w:b/>
          <w:bCs/>
          <w:sz w:val="20"/>
        </w:rPr>
        <w:t xml:space="preserve">Дата і час завершення голосування </w:t>
      </w:r>
      <w:r w:rsidRPr="00843440">
        <w:rPr>
          <w:rFonts w:ascii="Gotham Pro" w:hAnsi="Gotham Pro" w:cs="Gotham Pro"/>
          <w:sz w:val="20"/>
        </w:rPr>
        <w:t xml:space="preserve">– </w:t>
      </w:r>
      <w:r w:rsidRPr="00843440">
        <w:rPr>
          <w:rFonts w:ascii="Gotham Pro" w:hAnsi="Gotham Pro" w:cs="Gotham Pro"/>
          <w:sz w:val="20"/>
          <w:u w:val="single"/>
        </w:rPr>
        <w:t>до 18 години 00 хвилин</w:t>
      </w:r>
      <w:r w:rsidRPr="00843440">
        <w:rPr>
          <w:rFonts w:ascii="Gotham Pro" w:hAnsi="Gotham Pro" w:cs="Gotham Pro"/>
          <w:sz w:val="20"/>
        </w:rPr>
        <w:t xml:space="preserve">: </w:t>
      </w:r>
      <w:r w:rsidR="00843440" w:rsidRPr="00843440">
        <w:rPr>
          <w:rFonts w:ascii="Gotham Pro" w:hAnsi="Gotham Pro" w:cs="Gotham Pro"/>
          <w:b/>
          <w:bCs/>
          <w:sz w:val="20"/>
        </w:rPr>
        <w:t>«25» березня 2024 року</w:t>
      </w:r>
      <w:bookmarkStart w:id="1" w:name="_Hlk161653742"/>
      <w:r w:rsidRPr="00843440">
        <w:rPr>
          <w:rFonts w:ascii="Gotham Pro" w:hAnsi="Gotham Pro" w:cs="Gotham Pro"/>
          <w:b/>
          <w:bCs/>
          <w:sz w:val="20"/>
        </w:rPr>
        <w:t>.</w:t>
      </w:r>
      <w:bookmarkEnd w:id="1"/>
    </w:p>
    <w:p w14:paraId="65F6A8D6" w14:textId="77777777" w:rsidR="00843440" w:rsidRPr="00843440" w:rsidRDefault="00843440" w:rsidP="00843440">
      <w:pPr>
        <w:rPr>
          <w:rFonts w:ascii="Gotham Pro" w:hAnsi="Gotham Pro" w:cs="Gotham Pro"/>
          <w:sz w:val="20"/>
          <w:lang w:val="ru-RU"/>
        </w:rPr>
      </w:pPr>
    </w:p>
    <w:p w14:paraId="42B803EA" w14:textId="77777777" w:rsidR="008D7185" w:rsidRPr="00843440" w:rsidRDefault="00F9751D" w:rsidP="00843440">
      <w:pPr>
        <w:rPr>
          <w:rFonts w:ascii="Gotham Pro" w:hAnsi="Gotham Pro" w:cs="Gotham Pro"/>
          <w:b/>
          <w:sz w:val="20"/>
          <w:lang w:val="ru-RU"/>
        </w:rPr>
      </w:pPr>
      <w:r w:rsidRPr="00843440">
        <w:rPr>
          <w:rFonts w:ascii="Gotham Pro" w:hAnsi="Gotham Pro" w:cs="Gotham Pro"/>
          <w:bCs/>
          <w:sz w:val="20"/>
        </w:rPr>
        <w:t xml:space="preserve">Дата заповнення бюлетеня акціонером (представником акціонера): </w:t>
      </w:r>
      <w:r w:rsidRPr="00843440">
        <w:rPr>
          <w:rFonts w:ascii="Gotham Pro" w:hAnsi="Gotham Pro" w:cs="Gotham Pro"/>
          <w:b/>
          <w:sz w:val="20"/>
        </w:rPr>
        <w:t>«</w:t>
      </w:r>
      <w:r w:rsidR="00AD7F95">
        <w:rPr>
          <w:rFonts w:ascii="Gotham Pro" w:hAnsi="Gotham Pro" w:cs="Gotham Pro"/>
          <w:b/>
          <w:sz w:val="20"/>
        </w:rPr>
        <w:t>21</w:t>
      </w:r>
      <w:r w:rsidRPr="00843440">
        <w:rPr>
          <w:rFonts w:ascii="Gotham Pro" w:hAnsi="Gotham Pro" w:cs="Gotham Pro"/>
          <w:b/>
          <w:sz w:val="20"/>
        </w:rPr>
        <w:t xml:space="preserve">» </w:t>
      </w:r>
      <w:r w:rsidR="00843440" w:rsidRPr="00843440">
        <w:rPr>
          <w:rFonts w:ascii="Gotham Pro" w:hAnsi="Gotham Pro" w:cs="Gotham Pro"/>
          <w:b/>
          <w:bCs/>
          <w:sz w:val="20"/>
        </w:rPr>
        <w:t>березня 2024 року.</w:t>
      </w:r>
    </w:p>
    <w:p w14:paraId="287B109C" w14:textId="77777777" w:rsidR="00843440" w:rsidRPr="00843440" w:rsidRDefault="00843440" w:rsidP="00843440">
      <w:pPr>
        <w:rPr>
          <w:rFonts w:ascii="Gotham Pro" w:hAnsi="Gotham Pro" w:cs="Gotham Pro"/>
          <w:b/>
          <w:sz w:val="20"/>
          <w:lang w:val="ru-RU"/>
        </w:rPr>
      </w:pPr>
    </w:p>
    <w:tbl>
      <w:tblPr>
        <w:tblW w:w="10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58"/>
        <w:gridCol w:w="359"/>
        <w:gridCol w:w="359"/>
        <w:gridCol w:w="359"/>
        <w:gridCol w:w="359"/>
        <w:gridCol w:w="359"/>
        <w:gridCol w:w="359"/>
        <w:gridCol w:w="359"/>
        <w:gridCol w:w="359"/>
        <w:gridCol w:w="359"/>
        <w:gridCol w:w="359"/>
        <w:gridCol w:w="359"/>
        <w:gridCol w:w="359"/>
        <w:gridCol w:w="359"/>
        <w:gridCol w:w="359"/>
      </w:tblGrid>
      <w:tr w:rsidR="00BC2D8A" w:rsidRPr="00843440" w14:paraId="759A84C8" w14:textId="77777777" w:rsidTr="00AD7F95">
        <w:tc>
          <w:tcPr>
            <w:tcW w:w="5387" w:type="dxa"/>
            <w:tcBorders>
              <w:top w:val="nil"/>
              <w:left w:val="nil"/>
              <w:bottom w:val="nil"/>
              <w:right w:val="nil"/>
            </w:tcBorders>
            <w:shd w:val="clear" w:color="auto" w:fill="auto"/>
            <w:vAlign w:val="center"/>
          </w:tcPr>
          <w:p w14:paraId="1438FA08" w14:textId="77777777" w:rsidR="00BC2D8A" w:rsidRPr="00AD7F95" w:rsidRDefault="00BC2D8A" w:rsidP="00AD7F95">
            <w:pPr>
              <w:pStyle w:val="Body"/>
              <w:numPr>
                <w:ilvl w:val="0"/>
                <w:numId w:val="0"/>
              </w:numPr>
              <w:spacing w:before="0" w:after="0" w:line="240" w:lineRule="auto"/>
              <w:jc w:val="center"/>
              <w:rPr>
                <w:rFonts w:ascii="Gotham Pro" w:hAnsi="Gotham Pro" w:cs="Gotham Pro"/>
                <w:bCs/>
                <w:szCs w:val="20"/>
                <w:lang w:val="uk-UA"/>
              </w:rPr>
            </w:pPr>
            <w:r w:rsidRPr="00AD7F95">
              <w:rPr>
                <w:rFonts w:ascii="Gotham Pro" w:hAnsi="Gotham Pro" w:cs="Gotham Pro"/>
                <w:b/>
                <w:szCs w:val="20"/>
                <w:lang w:val="uk-UA"/>
              </w:rPr>
              <w:t>ПІБ/ найменування акціонера та/або представника</w:t>
            </w:r>
          </w:p>
        </w:tc>
        <w:tc>
          <w:tcPr>
            <w:tcW w:w="5384" w:type="dxa"/>
            <w:gridSpan w:val="15"/>
            <w:tcBorders>
              <w:top w:val="nil"/>
              <w:left w:val="nil"/>
              <w:bottom w:val="single" w:sz="4" w:space="0" w:color="auto"/>
              <w:right w:val="nil"/>
            </w:tcBorders>
            <w:shd w:val="clear" w:color="auto" w:fill="auto"/>
            <w:vAlign w:val="center"/>
          </w:tcPr>
          <w:p w14:paraId="68DCB1B6" w14:textId="5A7C8C0F" w:rsidR="00BC2D8A" w:rsidRPr="00AD7F95" w:rsidRDefault="00BC2D8A" w:rsidP="00AD7F95">
            <w:pPr>
              <w:pStyle w:val="Body"/>
              <w:numPr>
                <w:ilvl w:val="0"/>
                <w:numId w:val="0"/>
              </w:numPr>
              <w:spacing w:before="0" w:after="0" w:line="240" w:lineRule="auto"/>
              <w:jc w:val="center"/>
              <w:rPr>
                <w:rFonts w:ascii="Gotham Pro" w:hAnsi="Gotham Pro" w:cs="Gotham Pro"/>
                <w:b/>
                <w:szCs w:val="20"/>
                <w:lang w:val="uk-UA"/>
              </w:rPr>
            </w:pPr>
            <w:r w:rsidRPr="00AD7F95">
              <w:rPr>
                <w:rFonts w:ascii="Gotham Pro" w:hAnsi="Gotham Pro" w:cs="Gotham Pro"/>
                <w:b/>
                <w:szCs w:val="20"/>
                <w:lang w:val="uk-UA"/>
              </w:rPr>
              <w:t>Кільк</w:t>
            </w:r>
            <w:r w:rsidR="0008277A">
              <w:rPr>
                <w:rFonts w:ascii="Gotham Pro" w:hAnsi="Gotham Pro" w:cs="Gotham Pro"/>
                <w:b/>
                <w:szCs w:val="20"/>
                <w:lang w:val="uk-UA"/>
              </w:rPr>
              <w:t>ість</w:t>
            </w:r>
            <w:r w:rsidRPr="00AD7F95">
              <w:rPr>
                <w:rFonts w:ascii="Gotham Pro" w:hAnsi="Gotham Pro" w:cs="Gotham Pro"/>
                <w:b/>
                <w:szCs w:val="20"/>
                <w:lang w:val="uk-UA"/>
              </w:rPr>
              <w:t xml:space="preserve"> </w:t>
            </w:r>
            <w:r w:rsidR="00AD7F95" w:rsidRPr="00AD7F95">
              <w:rPr>
                <w:rFonts w:ascii="Gotham Pro" w:hAnsi="Gotham Pro" w:cs="Gotham Pro"/>
                <w:b/>
                <w:szCs w:val="20"/>
                <w:lang w:val="uk-UA"/>
              </w:rPr>
              <w:t xml:space="preserve">кумулятивних </w:t>
            </w:r>
            <w:r w:rsidRPr="00AD7F95">
              <w:rPr>
                <w:rFonts w:ascii="Gotham Pro" w:hAnsi="Gotham Pro" w:cs="Gotham Pro"/>
                <w:b/>
                <w:szCs w:val="20"/>
                <w:lang w:val="uk-UA"/>
              </w:rPr>
              <w:t>голосів, що належать акціонеру</w:t>
            </w:r>
          </w:p>
        </w:tc>
      </w:tr>
      <w:tr w:rsidR="00BC2D8A" w:rsidRPr="00843440" w14:paraId="5FC4158B" w14:textId="77777777" w:rsidTr="00AD7F95">
        <w:tc>
          <w:tcPr>
            <w:tcW w:w="5387" w:type="dxa"/>
            <w:tcBorders>
              <w:top w:val="nil"/>
              <w:left w:val="nil"/>
              <w:bottom w:val="single" w:sz="4" w:space="0" w:color="auto"/>
              <w:right w:val="single" w:sz="4" w:space="0" w:color="auto"/>
            </w:tcBorders>
            <w:shd w:val="clear" w:color="auto" w:fill="auto"/>
          </w:tcPr>
          <w:p w14:paraId="43E4DB8D" w14:textId="77777777" w:rsidR="00BC2D8A" w:rsidRPr="00AD7F95" w:rsidRDefault="00BC2D8A" w:rsidP="00AD7F95">
            <w:pPr>
              <w:pStyle w:val="Body"/>
              <w:numPr>
                <w:ilvl w:val="0"/>
                <w:numId w:val="0"/>
              </w:numPr>
              <w:spacing w:before="0" w:after="0" w:line="240" w:lineRule="auto"/>
              <w:rPr>
                <w:rFonts w:ascii="Gotham Pro" w:hAnsi="Gotham Pro" w:cs="Gotham Pro"/>
                <w:bCs/>
                <w:szCs w:val="20"/>
                <w:lang w:val="uk-UA"/>
              </w:rPr>
            </w:pPr>
          </w:p>
          <w:p w14:paraId="3DC78378" w14:textId="77777777" w:rsidR="00B37CEA" w:rsidRPr="00AD7F95" w:rsidRDefault="00B37CEA" w:rsidP="00AD7F95">
            <w:pPr>
              <w:pStyle w:val="Body"/>
              <w:numPr>
                <w:ilvl w:val="0"/>
                <w:numId w:val="0"/>
              </w:numPr>
              <w:spacing w:before="0" w:after="0" w:line="240" w:lineRule="auto"/>
              <w:rPr>
                <w:rFonts w:ascii="Gotham Pro" w:hAnsi="Gotham Pro" w:cs="Gotham Pro"/>
                <w:bCs/>
                <w:szCs w:val="20"/>
                <w:lang w:val="uk-UA"/>
              </w:rPr>
            </w:pPr>
          </w:p>
        </w:tc>
        <w:tc>
          <w:tcPr>
            <w:tcW w:w="358" w:type="dxa"/>
            <w:tcBorders>
              <w:top w:val="single" w:sz="4" w:space="0" w:color="auto"/>
              <w:left w:val="single" w:sz="4" w:space="0" w:color="auto"/>
              <w:right w:val="single" w:sz="4" w:space="0" w:color="auto"/>
            </w:tcBorders>
            <w:shd w:val="clear" w:color="auto" w:fill="auto"/>
          </w:tcPr>
          <w:p w14:paraId="2A0B64DE"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12295D10"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57E3DC11"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5B7E6D4A"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1C33860E"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7FAA7636"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4985FF7C"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34A71A47"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09A7F4A8"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0B6182DD"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36E603BF"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312A775A"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45317DAE"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right w:val="single" w:sz="4" w:space="0" w:color="auto"/>
            </w:tcBorders>
            <w:shd w:val="clear" w:color="auto" w:fill="auto"/>
          </w:tcPr>
          <w:p w14:paraId="16AF48B7" w14:textId="77777777" w:rsidR="00BC2D8A" w:rsidRPr="00AD7F95" w:rsidRDefault="00BC2D8A" w:rsidP="00AD7F95">
            <w:pPr>
              <w:spacing w:line="259" w:lineRule="auto"/>
              <w:jc w:val="left"/>
              <w:rPr>
                <w:rFonts w:ascii="Gotham Pro" w:hAnsi="Gotham Pro" w:cs="Gotham Pro"/>
                <w:bCs/>
              </w:rPr>
            </w:pPr>
          </w:p>
        </w:tc>
        <w:tc>
          <w:tcPr>
            <w:tcW w:w="359" w:type="dxa"/>
            <w:tcBorders>
              <w:top w:val="single" w:sz="4" w:space="0" w:color="auto"/>
              <w:left w:val="single" w:sz="4" w:space="0" w:color="auto"/>
            </w:tcBorders>
            <w:shd w:val="clear" w:color="auto" w:fill="auto"/>
          </w:tcPr>
          <w:p w14:paraId="5D85596A" w14:textId="77777777" w:rsidR="00BC2D8A" w:rsidRPr="00AD7F95" w:rsidRDefault="00BC2D8A" w:rsidP="00AD7F95">
            <w:pPr>
              <w:spacing w:line="259" w:lineRule="auto"/>
              <w:jc w:val="left"/>
              <w:rPr>
                <w:rFonts w:ascii="Gotham Pro" w:hAnsi="Gotham Pro" w:cs="Gotham Pro"/>
                <w:bCs/>
              </w:rPr>
            </w:pPr>
          </w:p>
        </w:tc>
      </w:tr>
      <w:tr w:rsidR="00B37CEA" w:rsidRPr="00843440" w14:paraId="139BA5B3" w14:textId="77777777" w:rsidTr="00AD7F95">
        <w:trPr>
          <w:gridAfter w:val="15"/>
          <w:wAfter w:w="5384" w:type="dxa"/>
        </w:trPr>
        <w:tc>
          <w:tcPr>
            <w:tcW w:w="5387" w:type="dxa"/>
            <w:tcBorders>
              <w:top w:val="single" w:sz="4" w:space="0" w:color="auto"/>
              <w:left w:val="nil"/>
              <w:bottom w:val="single" w:sz="4" w:space="0" w:color="auto"/>
              <w:right w:val="nil"/>
            </w:tcBorders>
            <w:shd w:val="clear" w:color="auto" w:fill="auto"/>
          </w:tcPr>
          <w:p w14:paraId="007B4DC4" w14:textId="77777777" w:rsidR="00B37CEA" w:rsidRPr="00AD7F95" w:rsidRDefault="00B37CEA" w:rsidP="00AD7F95">
            <w:pPr>
              <w:pStyle w:val="Body"/>
              <w:numPr>
                <w:ilvl w:val="0"/>
                <w:numId w:val="0"/>
              </w:numPr>
              <w:spacing w:before="0" w:after="0" w:line="240" w:lineRule="auto"/>
              <w:rPr>
                <w:rFonts w:ascii="Gotham Pro" w:hAnsi="Gotham Pro" w:cs="Gotham Pro"/>
                <w:bCs/>
                <w:szCs w:val="20"/>
                <w:lang w:val="uk-UA"/>
              </w:rPr>
            </w:pPr>
          </w:p>
          <w:p w14:paraId="15630AA2" w14:textId="77777777" w:rsidR="00B37CEA" w:rsidRPr="00AD7F95" w:rsidRDefault="00B37CEA" w:rsidP="00AD7F95">
            <w:pPr>
              <w:pStyle w:val="Body"/>
              <w:numPr>
                <w:ilvl w:val="0"/>
                <w:numId w:val="0"/>
              </w:numPr>
              <w:spacing w:before="0" w:after="0" w:line="240" w:lineRule="auto"/>
              <w:rPr>
                <w:rFonts w:ascii="Gotham Pro" w:hAnsi="Gotham Pro" w:cs="Gotham Pro"/>
                <w:bCs/>
                <w:szCs w:val="20"/>
                <w:lang w:val="uk-UA"/>
              </w:rPr>
            </w:pPr>
          </w:p>
        </w:tc>
      </w:tr>
      <w:tr w:rsidR="007A6169" w:rsidRPr="00843440" w14:paraId="4F1090C4" w14:textId="77777777" w:rsidTr="00AD7F95">
        <w:trPr>
          <w:gridAfter w:val="15"/>
          <w:wAfter w:w="5384" w:type="dxa"/>
        </w:trPr>
        <w:tc>
          <w:tcPr>
            <w:tcW w:w="5387" w:type="dxa"/>
            <w:tcBorders>
              <w:top w:val="single" w:sz="4" w:space="0" w:color="auto"/>
              <w:left w:val="nil"/>
              <w:bottom w:val="single" w:sz="4" w:space="0" w:color="auto"/>
              <w:right w:val="nil"/>
            </w:tcBorders>
            <w:shd w:val="clear" w:color="auto" w:fill="auto"/>
          </w:tcPr>
          <w:p w14:paraId="55306F86" w14:textId="77777777" w:rsidR="007A6169" w:rsidRPr="00AD7F95" w:rsidRDefault="007A6169" w:rsidP="00AD7F95">
            <w:pPr>
              <w:pStyle w:val="Body"/>
              <w:numPr>
                <w:ilvl w:val="0"/>
                <w:numId w:val="0"/>
              </w:numPr>
              <w:spacing w:before="0" w:after="0" w:line="240" w:lineRule="auto"/>
              <w:rPr>
                <w:rFonts w:ascii="Gotham Pro" w:hAnsi="Gotham Pro" w:cs="Gotham Pro"/>
                <w:bCs/>
                <w:szCs w:val="20"/>
                <w:lang w:val="uk-UA"/>
              </w:rPr>
            </w:pPr>
          </w:p>
          <w:p w14:paraId="3E333F4F" w14:textId="77777777" w:rsidR="007A6169" w:rsidRPr="00AD7F95" w:rsidRDefault="007A6169" w:rsidP="00AD7F95">
            <w:pPr>
              <w:pStyle w:val="Body"/>
              <w:numPr>
                <w:ilvl w:val="0"/>
                <w:numId w:val="0"/>
              </w:numPr>
              <w:spacing w:before="0" w:after="0" w:line="240" w:lineRule="auto"/>
              <w:rPr>
                <w:rFonts w:ascii="Gotham Pro" w:hAnsi="Gotham Pro" w:cs="Gotham Pro"/>
                <w:bCs/>
                <w:szCs w:val="20"/>
                <w:lang w:val="uk-UA"/>
              </w:rPr>
            </w:pPr>
          </w:p>
        </w:tc>
      </w:tr>
      <w:tr w:rsidR="007A6169" w:rsidRPr="00843440" w14:paraId="6D7A55CA" w14:textId="77777777" w:rsidTr="00AD7F95">
        <w:trPr>
          <w:gridAfter w:val="15"/>
          <w:wAfter w:w="5384" w:type="dxa"/>
        </w:trPr>
        <w:tc>
          <w:tcPr>
            <w:tcW w:w="5387" w:type="dxa"/>
            <w:tcBorders>
              <w:top w:val="single" w:sz="4" w:space="0" w:color="auto"/>
              <w:left w:val="nil"/>
              <w:bottom w:val="single" w:sz="4" w:space="0" w:color="auto"/>
              <w:right w:val="nil"/>
            </w:tcBorders>
            <w:shd w:val="clear" w:color="auto" w:fill="auto"/>
          </w:tcPr>
          <w:p w14:paraId="498E8B97" w14:textId="77777777" w:rsidR="007A6169" w:rsidRPr="00AD7F95" w:rsidRDefault="007A6169" w:rsidP="00AD7F95">
            <w:pPr>
              <w:pStyle w:val="Body"/>
              <w:numPr>
                <w:ilvl w:val="0"/>
                <w:numId w:val="0"/>
              </w:numPr>
              <w:spacing w:before="0" w:after="0" w:line="240" w:lineRule="auto"/>
              <w:rPr>
                <w:rFonts w:ascii="Gotham Pro" w:hAnsi="Gotham Pro" w:cs="Gotham Pro"/>
                <w:bCs/>
                <w:szCs w:val="20"/>
                <w:lang w:val="uk-UA"/>
              </w:rPr>
            </w:pPr>
          </w:p>
          <w:p w14:paraId="7C8DF844" w14:textId="77777777" w:rsidR="007A6169" w:rsidRPr="00AD7F95" w:rsidRDefault="007A6169" w:rsidP="00AD7F95">
            <w:pPr>
              <w:pStyle w:val="Body"/>
              <w:numPr>
                <w:ilvl w:val="0"/>
                <w:numId w:val="0"/>
              </w:numPr>
              <w:spacing w:before="0" w:after="0" w:line="240" w:lineRule="auto"/>
              <w:rPr>
                <w:rFonts w:ascii="Gotham Pro" w:hAnsi="Gotham Pro" w:cs="Gotham Pro"/>
                <w:bCs/>
                <w:szCs w:val="20"/>
                <w:lang w:val="uk-UA"/>
              </w:rPr>
            </w:pPr>
          </w:p>
        </w:tc>
      </w:tr>
      <w:tr w:rsidR="00B37CEA" w:rsidRPr="00843440" w14:paraId="1715182C" w14:textId="77777777" w:rsidTr="00AD7F95">
        <w:trPr>
          <w:gridAfter w:val="15"/>
          <w:wAfter w:w="5384" w:type="dxa"/>
        </w:trPr>
        <w:tc>
          <w:tcPr>
            <w:tcW w:w="5387" w:type="dxa"/>
            <w:tcBorders>
              <w:top w:val="single" w:sz="4" w:space="0" w:color="auto"/>
              <w:left w:val="nil"/>
              <w:bottom w:val="nil"/>
              <w:right w:val="nil"/>
            </w:tcBorders>
            <w:shd w:val="clear" w:color="auto" w:fill="auto"/>
          </w:tcPr>
          <w:p w14:paraId="093A27CA" w14:textId="77777777" w:rsidR="002764EB" w:rsidRPr="00AD7F95" w:rsidRDefault="002764EB" w:rsidP="00AD7F95">
            <w:pPr>
              <w:pStyle w:val="Body"/>
              <w:numPr>
                <w:ilvl w:val="0"/>
                <w:numId w:val="0"/>
              </w:numPr>
              <w:spacing w:before="0" w:after="0" w:line="240" w:lineRule="auto"/>
              <w:rPr>
                <w:rFonts w:ascii="Gotham Pro" w:hAnsi="Gotham Pro" w:cs="Gotham Pro"/>
                <w:bCs/>
                <w:sz w:val="16"/>
                <w:szCs w:val="16"/>
                <w:lang w:val="uk-UA"/>
              </w:rPr>
            </w:pPr>
            <w:r w:rsidRPr="00AD7F95">
              <w:rPr>
                <w:rFonts w:ascii="Gotham Pro" w:hAnsi="Gotham Pro" w:cs="Gotham Pro"/>
                <w:bCs/>
                <w:sz w:val="16"/>
                <w:szCs w:val="16"/>
                <w:lang w:val="uk-UA"/>
              </w:rPr>
              <w:t>реквізити акціонера, представника акціонера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 код за ЄДРПОУ та код за ЄДРІСІ (за наявності),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tc>
      </w:tr>
    </w:tbl>
    <w:p w14:paraId="1F4D14C5" w14:textId="77777777" w:rsidR="00B37CEA" w:rsidRPr="00843440" w:rsidRDefault="00B37CEA" w:rsidP="00BC2D8A">
      <w:pPr>
        <w:pStyle w:val="Body"/>
        <w:numPr>
          <w:ilvl w:val="0"/>
          <w:numId w:val="0"/>
        </w:numPr>
        <w:spacing w:before="0" w:after="0" w:line="240" w:lineRule="auto"/>
        <w:rPr>
          <w:rFonts w:ascii="Gotham Pro" w:hAnsi="Gotham Pro" w:cs="Gotham Pro"/>
          <w:bCs/>
          <w:szCs w:val="20"/>
          <w:lang w:val="uk-UA"/>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61"/>
      </w:tblGrid>
      <w:tr w:rsidR="003F257D" w:rsidRPr="00843440" w14:paraId="0AAD30CA" w14:textId="77777777" w:rsidTr="00AD7F95">
        <w:trPr>
          <w:jc w:val="center"/>
        </w:trPr>
        <w:tc>
          <w:tcPr>
            <w:tcW w:w="4815" w:type="dxa"/>
            <w:shd w:val="clear" w:color="auto" w:fill="auto"/>
            <w:vAlign w:val="center"/>
          </w:tcPr>
          <w:p w14:paraId="6B2299AA" w14:textId="77777777" w:rsidR="003F257D" w:rsidRPr="00AD7F95" w:rsidRDefault="003F257D" w:rsidP="00AD7F95">
            <w:pPr>
              <w:pStyle w:val="Body"/>
              <w:numPr>
                <w:ilvl w:val="0"/>
                <w:numId w:val="0"/>
              </w:numPr>
              <w:spacing w:before="0" w:after="0" w:line="240" w:lineRule="auto"/>
              <w:jc w:val="center"/>
              <w:rPr>
                <w:rFonts w:ascii="Gotham Pro" w:hAnsi="Gotham Pro" w:cs="Gotham Pro"/>
                <w:b/>
                <w:szCs w:val="20"/>
                <w:lang w:val="uk-UA"/>
              </w:rPr>
            </w:pPr>
          </w:p>
          <w:p w14:paraId="296DEF44" w14:textId="77777777" w:rsidR="003F257D" w:rsidRPr="00AD7F95" w:rsidRDefault="003F257D" w:rsidP="00AD7F95">
            <w:pPr>
              <w:pStyle w:val="Body"/>
              <w:numPr>
                <w:ilvl w:val="0"/>
                <w:numId w:val="0"/>
              </w:numPr>
              <w:spacing w:before="0" w:after="0" w:line="240" w:lineRule="auto"/>
              <w:jc w:val="center"/>
              <w:rPr>
                <w:rFonts w:ascii="Gotham Pro" w:hAnsi="Gotham Pro" w:cs="Gotham Pro"/>
                <w:b/>
                <w:szCs w:val="20"/>
                <w:lang w:val="uk-UA"/>
              </w:rPr>
            </w:pPr>
            <w:r w:rsidRPr="00AD7F95">
              <w:rPr>
                <w:rFonts w:ascii="Gotham Pro" w:hAnsi="Gotham Pro" w:cs="Gotham Pro"/>
                <w:b/>
                <w:szCs w:val="20"/>
                <w:lang w:val="uk-UA"/>
              </w:rPr>
              <w:t>Питання, винесене на голосування</w:t>
            </w:r>
          </w:p>
          <w:p w14:paraId="7980DBBE" w14:textId="77777777" w:rsidR="003F257D" w:rsidRPr="00AD7F95" w:rsidRDefault="003F257D" w:rsidP="00AD7F95">
            <w:pPr>
              <w:pStyle w:val="Body"/>
              <w:numPr>
                <w:ilvl w:val="0"/>
                <w:numId w:val="0"/>
              </w:numPr>
              <w:spacing w:before="0" w:after="0" w:line="240" w:lineRule="auto"/>
              <w:jc w:val="center"/>
              <w:rPr>
                <w:rFonts w:ascii="Gotham Pro" w:hAnsi="Gotham Pro" w:cs="Gotham Pro"/>
                <w:b/>
                <w:szCs w:val="20"/>
                <w:lang w:val="uk-UA"/>
              </w:rPr>
            </w:pPr>
          </w:p>
        </w:tc>
        <w:tc>
          <w:tcPr>
            <w:tcW w:w="5461" w:type="dxa"/>
            <w:shd w:val="clear" w:color="auto" w:fill="auto"/>
            <w:vAlign w:val="center"/>
          </w:tcPr>
          <w:p w14:paraId="5F7AF245" w14:textId="77777777" w:rsidR="00D25EC9" w:rsidRPr="00AD7F95" w:rsidRDefault="003F257D" w:rsidP="00AD7F95">
            <w:pPr>
              <w:pStyle w:val="Body"/>
              <w:numPr>
                <w:ilvl w:val="0"/>
                <w:numId w:val="0"/>
              </w:numPr>
              <w:spacing w:before="0" w:after="0" w:line="240" w:lineRule="auto"/>
              <w:jc w:val="center"/>
              <w:rPr>
                <w:rFonts w:ascii="Gotham Pro" w:hAnsi="Gotham Pro" w:cs="Gotham Pro"/>
                <w:b/>
                <w:bCs/>
                <w:lang w:val="ru-RU"/>
              </w:rPr>
            </w:pPr>
            <w:r w:rsidRPr="00AD7F95">
              <w:rPr>
                <w:rFonts w:ascii="Gotham Pro" w:hAnsi="Gotham Pro" w:cs="Gotham Pro"/>
                <w:b/>
                <w:szCs w:val="20"/>
                <w:lang w:val="uk-UA"/>
              </w:rPr>
              <w:t>№</w:t>
            </w:r>
            <w:r w:rsidR="00843440" w:rsidRPr="00AD7F95">
              <w:rPr>
                <w:rFonts w:ascii="Gotham Pro" w:hAnsi="Gotham Pro" w:cs="Gotham Pro"/>
                <w:b/>
                <w:szCs w:val="20"/>
                <w:lang w:val="uk-UA"/>
              </w:rPr>
              <w:t>16</w:t>
            </w:r>
            <w:r w:rsidRPr="00AD7F95">
              <w:rPr>
                <w:rFonts w:ascii="Gotham Pro" w:hAnsi="Gotham Pro" w:cs="Gotham Pro"/>
                <w:b/>
                <w:szCs w:val="20"/>
                <w:lang w:val="uk-UA"/>
              </w:rPr>
              <w:t xml:space="preserve"> </w:t>
            </w:r>
            <w:r w:rsidR="00D25EC9" w:rsidRPr="00AD7F95">
              <w:rPr>
                <w:rFonts w:ascii="Gotham Pro" w:hAnsi="Gotham Pro" w:cs="Gotham Pro"/>
                <w:b/>
                <w:bCs/>
                <w:lang w:val="uk-UA"/>
              </w:rPr>
              <w:t>Прийняття рішення про обрання членів Наглядової ради ПрАТ “РАТЕЛ”</w:t>
            </w:r>
          </w:p>
        </w:tc>
      </w:tr>
      <w:tr w:rsidR="003F257D" w:rsidRPr="00843440" w14:paraId="1DF045DA" w14:textId="77777777" w:rsidTr="00AD7F95">
        <w:trPr>
          <w:jc w:val="center"/>
        </w:trPr>
        <w:tc>
          <w:tcPr>
            <w:tcW w:w="4815" w:type="dxa"/>
            <w:shd w:val="clear" w:color="auto" w:fill="auto"/>
            <w:vAlign w:val="center"/>
          </w:tcPr>
          <w:p w14:paraId="31356231" w14:textId="77777777" w:rsidR="003F257D" w:rsidRPr="00AD7F95" w:rsidRDefault="003F257D" w:rsidP="00AD7F95">
            <w:pPr>
              <w:pStyle w:val="Body"/>
              <w:numPr>
                <w:ilvl w:val="0"/>
                <w:numId w:val="0"/>
              </w:numPr>
              <w:spacing w:before="0" w:after="0" w:line="240" w:lineRule="auto"/>
              <w:rPr>
                <w:rFonts w:ascii="Gotham Pro" w:hAnsi="Gotham Pro" w:cs="Gotham Pro"/>
                <w:b/>
                <w:szCs w:val="20"/>
                <w:lang w:val="uk-UA"/>
              </w:rPr>
            </w:pPr>
            <w:r w:rsidRPr="00AD7F95">
              <w:rPr>
                <w:rFonts w:ascii="Gotham Pro" w:hAnsi="Gotham Pro" w:cs="Gotham Pro"/>
                <w:b/>
                <w:szCs w:val="20"/>
                <w:lang w:val="uk-UA"/>
              </w:rPr>
              <w:t>Загальна кількість членів органу акціонерного товариства, що обираються шляхом кумулятивного голосування</w:t>
            </w:r>
          </w:p>
        </w:tc>
        <w:tc>
          <w:tcPr>
            <w:tcW w:w="5461" w:type="dxa"/>
            <w:shd w:val="clear" w:color="auto" w:fill="auto"/>
            <w:vAlign w:val="center"/>
          </w:tcPr>
          <w:p w14:paraId="6804BD1A" w14:textId="77777777" w:rsidR="003F257D" w:rsidRPr="00AD7F95" w:rsidRDefault="003F257D">
            <w:pPr>
              <w:rPr>
                <w:rFonts w:ascii="Gotham Pro" w:hAnsi="Gotham Pro" w:cs="Gotham Pro"/>
                <w:sz w:val="20"/>
              </w:rPr>
            </w:pPr>
            <w:r w:rsidRPr="00AD7F95">
              <w:rPr>
                <w:rFonts w:ascii="Gotham Pro" w:hAnsi="Gotham Pro" w:cs="Gotham Pro"/>
                <w:sz w:val="20"/>
              </w:rPr>
              <w:t xml:space="preserve">Наглядова рада складається з </w:t>
            </w:r>
            <w:r w:rsidR="00D57497" w:rsidRPr="00AD7F95">
              <w:rPr>
                <w:rFonts w:ascii="Gotham Pro" w:hAnsi="Gotham Pro" w:cs="Gotham Pro"/>
                <w:b/>
                <w:bCs/>
                <w:sz w:val="20"/>
              </w:rPr>
              <w:t>3</w:t>
            </w:r>
            <w:r w:rsidRPr="00AD7F95">
              <w:rPr>
                <w:rFonts w:ascii="Gotham Pro" w:hAnsi="Gotham Pro" w:cs="Gotham Pro"/>
                <w:b/>
                <w:bCs/>
                <w:sz w:val="20"/>
              </w:rPr>
              <w:t xml:space="preserve"> осіб</w:t>
            </w:r>
            <w:r w:rsidRPr="00AD7F95">
              <w:rPr>
                <w:rFonts w:ascii="Gotham Pro" w:hAnsi="Gotham Pro" w:cs="Gotham Pro"/>
                <w:sz w:val="20"/>
              </w:rPr>
              <w:t>. При кумулятивному голосуванні кількість голосів, що належать кожному акціонеру, помножується на кількість осіб, які повинні бути обрані в Наглядову раду (</w:t>
            </w:r>
            <w:r w:rsidR="00D57497" w:rsidRPr="00AD7F95">
              <w:rPr>
                <w:rFonts w:ascii="Gotham Pro" w:hAnsi="Gotham Pro" w:cs="Gotham Pro"/>
                <w:sz w:val="20"/>
              </w:rPr>
              <w:t>3</w:t>
            </w:r>
            <w:r w:rsidRPr="00AD7F95">
              <w:rPr>
                <w:rFonts w:ascii="Gotham Pro" w:hAnsi="Gotham Pro" w:cs="Gotham Pro"/>
                <w:sz w:val="20"/>
              </w:rPr>
              <w:t xml:space="preserve"> член</w:t>
            </w:r>
            <w:r w:rsidR="00754CB5" w:rsidRPr="00AD7F95">
              <w:rPr>
                <w:rFonts w:ascii="Gotham Pro" w:hAnsi="Gotham Pro" w:cs="Gotham Pro"/>
                <w:sz w:val="20"/>
              </w:rPr>
              <w:t>ів</w:t>
            </w:r>
            <w:r w:rsidRPr="00AD7F95">
              <w:rPr>
                <w:rFonts w:ascii="Gotham Pro" w:hAnsi="Gotham Pro" w:cs="Gotham Pro"/>
                <w:sz w:val="20"/>
              </w:rPr>
              <w:t>). Акціонер (уповноважений представник акціонера) має право віддати підраховані таким чином голоси повністю за одного кандидата або розподіли їх між кількома кандидатами.</w:t>
            </w:r>
          </w:p>
          <w:p w14:paraId="18D77D58" w14:textId="77777777" w:rsidR="003F257D" w:rsidRPr="00AD7F95" w:rsidRDefault="003F257D">
            <w:pPr>
              <w:rPr>
                <w:rFonts w:ascii="Gotham Pro" w:hAnsi="Gotham Pro" w:cs="Gotham Pro"/>
                <w:sz w:val="20"/>
              </w:rPr>
            </w:pPr>
            <w:r w:rsidRPr="00AD7F95">
              <w:rPr>
                <w:rFonts w:ascii="Gotham Pro" w:hAnsi="Gotham Pro" w:cs="Gotham Pro"/>
                <w:sz w:val="20"/>
              </w:rPr>
              <w:t xml:space="preserve">    Якщо Ви бажаєте проголосувати за кількох кандидатів, сума голосів, відданих за цих кандидатів, не повинна перевищувати кількості голосів для кумулятивного голосування, що належить Вам (акціонеру, якого Ви представляєте).</w:t>
            </w:r>
          </w:p>
        </w:tc>
      </w:tr>
      <w:tr w:rsidR="003F257D" w:rsidRPr="00843440" w14:paraId="5F5237FB" w14:textId="77777777" w:rsidTr="00AD7F95">
        <w:trPr>
          <w:jc w:val="center"/>
        </w:trPr>
        <w:tc>
          <w:tcPr>
            <w:tcW w:w="10276" w:type="dxa"/>
            <w:gridSpan w:val="2"/>
            <w:shd w:val="clear" w:color="auto" w:fill="auto"/>
          </w:tcPr>
          <w:p w14:paraId="25B48E78" w14:textId="77777777" w:rsidR="003F257D" w:rsidRPr="00AD7F95" w:rsidRDefault="003F257D">
            <w:pPr>
              <w:rPr>
                <w:rFonts w:ascii="Gotham Pro" w:hAnsi="Gotham Pro" w:cs="Gotham Pro"/>
                <w:sz w:val="20"/>
              </w:rPr>
            </w:pPr>
            <w:r w:rsidRPr="00AD7F95">
              <w:rPr>
                <w:rFonts w:ascii="Gotham Pro" w:hAnsi="Gotham Pro" w:cs="Gotham Pro"/>
                <w:b/>
                <w:bCs/>
                <w:sz w:val="20"/>
              </w:rPr>
              <w:lastRenderedPageBreak/>
              <w:t>Перелік кандидатів у члени органу товариства із зазначенням інформації про них</w:t>
            </w:r>
            <w:r w:rsidRPr="00AD7F95">
              <w:rPr>
                <w:rFonts w:ascii="Gotham Pro" w:hAnsi="Gotham Pro" w:cs="Gotham Pro"/>
                <w:sz w:val="20"/>
              </w:rPr>
              <w:t xml:space="preserve"> (для акціонерного товариства відповідно до Вимог до інформації про кандидатів у члени органу акціонерного товариства, затверджених рішенням Національної комісії з цінних паперів та фондового ринку від 01 червня 2017 року № 402, зареєстрованого в Міністерстві юстиції України 26 червня 2017 року за № 791/30659):</w:t>
            </w:r>
          </w:p>
          <w:p w14:paraId="1ACA5602" w14:textId="77777777" w:rsidR="003F257D" w:rsidRPr="00AD7F95" w:rsidRDefault="003F257D">
            <w:pPr>
              <w:rPr>
                <w:rFonts w:ascii="Gotham Pro" w:hAnsi="Gotham Pro" w:cs="Gotham Pro"/>
                <w:sz w:val="20"/>
              </w:rPr>
            </w:pPr>
          </w:p>
        </w:tc>
      </w:tr>
      <w:tr w:rsidR="003F257D" w:rsidRPr="00843440" w14:paraId="5CEACA53" w14:textId="77777777" w:rsidTr="00AD7F95">
        <w:trPr>
          <w:jc w:val="center"/>
        </w:trPr>
        <w:tc>
          <w:tcPr>
            <w:tcW w:w="10276" w:type="dxa"/>
            <w:gridSpan w:val="2"/>
            <w:shd w:val="clear" w:color="auto" w:fill="auto"/>
          </w:tcPr>
          <w:p w14:paraId="703A8D4B"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1) прізвище, ім’я, по батькові (за наявності): </w:t>
            </w:r>
            <w:r w:rsidRPr="00AD7F95">
              <w:rPr>
                <w:rFonts w:ascii="Gotham Pro" w:hAnsi="Gotham Pro" w:cs="Gotham Pro"/>
                <w:b/>
                <w:bCs/>
                <w:sz w:val="18"/>
                <w:szCs w:val="18"/>
              </w:rPr>
              <w:t>Кузнецов Микола Степанович</w:t>
            </w:r>
            <w:r w:rsidRPr="00AD7F95">
              <w:rPr>
                <w:rFonts w:ascii="Gotham Pro" w:hAnsi="Gotham Pro" w:cs="Gotham Pro"/>
                <w:sz w:val="18"/>
                <w:szCs w:val="18"/>
              </w:rPr>
              <w:t>;</w:t>
            </w:r>
          </w:p>
          <w:p w14:paraId="114B72C8"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2) рік народження: </w:t>
            </w:r>
            <w:r w:rsidRPr="00AD7F95">
              <w:rPr>
                <w:rFonts w:ascii="Gotham Pro" w:hAnsi="Gotham Pro" w:cs="Gotham Pro"/>
                <w:b/>
                <w:bCs/>
                <w:sz w:val="18"/>
                <w:szCs w:val="18"/>
              </w:rPr>
              <w:t>1959</w:t>
            </w:r>
            <w:r w:rsidRPr="00AD7F95">
              <w:rPr>
                <w:rFonts w:ascii="Gotham Pro" w:hAnsi="Gotham Pro" w:cs="Gotham Pro"/>
                <w:sz w:val="18"/>
                <w:szCs w:val="18"/>
              </w:rPr>
              <w:t>;</w:t>
            </w:r>
          </w:p>
          <w:p w14:paraId="167F11F0"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3) особа (особи), що внесла(и) пропозицію щодо даного кандидата (для обрання членів наглядової ради - із зазначенням прізвища, ім’я, по батькові (за наявності)/найменування акціонера, розміру пакета акцій, що йому належить): </w:t>
            </w:r>
            <w:r w:rsidRPr="00AD7F95">
              <w:rPr>
                <w:rFonts w:ascii="Gotham Pro" w:hAnsi="Gotham Pro" w:cs="Gotham Pro"/>
                <w:b/>
                <w:bCs/>
                <w:sz w:val="18"/>
                <w:szCs w:val="18"/>
              </w:rPr>
              <w:t>Осадча Тетяна Михайлівна, 168364 прості іменні акції</w:t>
            </w:r>
            <w:r w:rsidRPr="00AD7F95">
              <w:rPr>
                <w:rFonts w:ascii="Gotham Pro" w:hAnsi="Gotham Pro" w:cs="Gotham Pro"/>
                <w:sz w:val="18"/>
                <w:szCs w:val="18"/>
              </w:rPr>
              <w:t>;</w:t>
            </w:r>
          </w:p>
          <w:p w14:paraId="23DFEF45"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4) кількість, тип та/або клас належних кандидату акцій акціонерного товариства, до складу органу якого обирається кандидат: </w:t>
            </w:r>
            <w:r w:rsidRPr="00AD7F95">
              <w:rPr>
                <w:rFonts w:ascii="Gotham Pro" w:hAnsi="Gotham Pro" w:cs="Gotham Pro"/>
                <w:b/>
                <w:bCs/>
                <w:sz w:val="18"/>
                <w:szCs w:val="18"/>
              </w:rPr>
              <w:t>1000 прості іменні акції</w:t>
            </w:r>
            <w:r w:rsidRPr="00AD7F95">
              <w:rPr>
                <w:rFonts w:ascii="Gotham Pro" w:hAnsi="Gotham Pro" w:cs="Gotham Pro"/>
                <w:sz w:val="18"/>
                <w:szCs w:val="18"/>
              </w:rPr>
              <w:t>;</w:t>
            </w:r>
          </w:p>
          <w:p w14:paraId="60EADDB1"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5) освіта (повне найменування навчального закладу, рік закінчення, спеціальність, кваліфікація): </w:t>
            </w:r>
            <w:r w:rsidRPr="00AD7F95">
              <w:rPr>
                <w:rFonts w:ascii="Gotham Pro" w:hAnsi="Gotham Pro" w:cs="Gotham Pro"/>
                <w:b/>
                <w:bCs/>
                <w:sz w:val="18"/>
                <w:szCs w:val="18"/>
              </w:rPr>
              <w:t>середньо-спеціальна, Київська школа радіоелектроніки ДТСААФ, 1976 рік закінчення</w:t>
            </w:r>
            <w:r w:rsidRPr="00AD7F95">
              <w:rPr>
                <w:rFonts w:ascii="Gotham Pro" w:hAnsi="Gotham Pro" w:cs="Gotham Pro"/>
                <w:sz w:val="18"/>
                <w:szCs w:val="18"/>
              </w:rPr>
              <w:t>;</w:t>
            </w:r>
          </w:p>
          <w:p w14:paraId="2D47AEE9"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6) місце роботи (основне та/або за сумісництвом), посади, які обіймає кандидат у юридичних особах: </w:t>
            </w:r>
            <w:r w:rsidRPr="00AD7F95">
              <w:rPr>
                <w:rFonts w:ascii="Gotham Pro" w:hAnsi="Gotham Pro" w:cs="Gotham Pro"/>
                <w:b/>
                <w:bCs/>
                <w:sz w:val="18"/>
                <w:szCs w:val="18"/>
              </w:rPr>
              <w:t>основне місце роботи, оператор РАП</w:t>
            </w:r>
            <w:r w:rsidRPr="00AD7F95">
              <w:rPr>
                <w:rFonts w:ascii="Gotham Pro" w:hAnsi="Gotham Pro" w:cs="Gotham Pro"/>
                <w:sz w:val="18"/>
                <w:szCs w:val="18"/>
              </w:rPr>
              <w:t>;</w:t>
            </w:r>
          </w:p>
          <w:p w14:paraId="320DF1CB"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7) інформація про стаж роботи протягом останніх п’яти років (період, місце роботи, займана посада): з </w:t>
            </w:r>
            <w:r w:rsidRPr="00AD7F95">
              <w:rPr>
                <w:rFonts w:ascii="Gotham Pro" w:hAnsi="Gotham Pro" w:cs="Gotham Pro"/>
                <w:b/>
                <w:bCs/>
                <w:sz w:val="18"/>
                <w:szCs w:val="18"/>
              </w:rPr>
              <w:t>29.12.1995р. по теперішній час, ПрАТ " Радiо i телебачення", оператор РАП</w:t>
            </w:r>
            <w:r w:rsidRPr="00AD7F95">
              <w:rPr>
                <w:rFonts w:ascii="Gotham Pro" w:hAnsi="Gotham Pro" w:cs="Gotham Pro"/>
                <w:sz w:val="18"/>
                <w:szCs w:val="18"/>
              </w:rPr>
              <w:t>;</w:t>
            </w:r>
          </w:p>
          <w:p w14:paraId="5C01C7B8"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8) наявність (відсутність) непогашеної (незнятої) судимості: </w:t>
            </w:r>
            <w:r w:rsidRPr="00AD7F95">
              <w:rPr>
                <w:rFonts w:ascii="Gotham Pro" w:hAnsi="Gotham Pro" w:cs="Gotham Pro"/>
                <w:b/>
                <w:bCs/>
                <w:sz w:val="18"/>
                <w:szCs w:val="18"/>
              </w:rPr>
              <w:t>відсутня непогашена судимість</w:t>
            </w:r>
            <w:r w:rsidRPr="00AD7F95">
              <w:rPr>
                <w:rFonts w:ascii="Gotham Pro" w:hAnsi="Gotham Pro" w:cs="Gotham Pro"/>
                <w:sz w:val="18"/>
                <w:szCs w:val="18"/>
              </w:rPr>
              <w:t>;</w:t>
            </w:r>
          </w:p>
          <w:p w14:paraId="4B57C8EA"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9) наявність (відсутність) заборони обіймати певні посади та/або займатись певною діяльністю: </w:t>
            </w:r>
            <w:r w:rsidRPr="00AD7F95">
              <w:rPr>
                <w:rFonts w:ascii="Gotham Pro" w:hAnsi="Gotham Pro" w:cs="Gotham Pro"/>
                <w:b/>
                <w:bCs/>
                <w:sz w:val="18"/>
                <w:szCs w:val="18"/>
              </w:rPr>
              <w:t>відсутня заборона обіймати певні посади та/або займатись певною діяльністю</w:t>
            </w:r>
            <w:r w:rsidRPr="00AD7F95">
              <w:rPr>
                <w:rFonts w:ascii="Gotham Pro" w:hAnsi="Gotham Pro" w:cs="Gotham Pro"/>
                <w:sz w:val="18"/>
                <w:szCs w:val="18"/>
              </w:rPr>
              <w:t>;</w:t>
            </w:r>
          </w:p>
          <w:p w14:paraId="01C3A881" w14:textId="77777777" w:rsidR="00843440" w:rsidRPr="00AD7F95" w:rsidRDefault="00843440" w:rsidP="00AD7F95">
            <w:pPr>
              <w:shd w:val="clear" w:color="auto" w:fill="FFFFFF"/>
              <w:rPr>
                <w:rFonts w:ascii="Gotham Pro" w:hAnsi="Gotham Pro" w:cs="Gotham Pro"/>
                <w:b/>
                <w:sz w:val="18"/>
                <w:szCs w:val="18"/>
                <w:u w:val="single"/>
              </w:rPr>
            </w:pPr>
            <w:r w:rsidRPr="00AD7F95">
              <w:rPr>
                <w:rFonts w:ascii="Gotham Pro" w:hAnsi="Gotham Pro" w:cs="Gotham Pro"/>
                <w:sz w:val="18"/>
                <w:szCs w:val="18"/>
              </w:rPr>
              <w:t xml:space="preserve">10) чи є кандидат афілійованою особою акціонерного товариства, до складу органу якого він обирається: </w:t>
            </w:r>
            <w:r w:rsidRPr="00AD7F95">
              <w:rPr>
                <w:rFonts w:ascii="Gotham Pro" w:hAnsi="Gotham Pro" w:cs="Gotham Pro"/>
                <w:b/>
                <w:bCs/>
                <w:sz w:val="18"/>
                <w:szCs w:val="18"/>
              </w:rPr>
              <w:t>не є афілійованою особою</w:t>
            </w:r>
            <w:r w:rsidRPr="00AD7F95">
              <w:rPr>
                <w:rFonts w:ascii="Gotham Pro" w:hAnsi="Gotham Pro" w:cs="Gotham Pro"/>
                <w:sz w:val="18"/>
                <w:szCs w:val="18"/>
                <w:u w:val="single"/>
              </w:rPr>
              <w:t>;</w:t>
            </w:r>
          </w:p>
          <w:p w14:paraId="4A241B21"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11) інформація про:</w:t>
            </w:r>
          </w:p>
          <w:p w14:paraId="663198A8" w14:textId="77777777" w:rsidR="00843440" w:rsidRPr="00AD7F95" w:rsidRDefault="00843440" w:rsidP="00AD7F95">
            <w:pPr>
              <w:shd w:val="clear" w:color="auto" w:fill="FFFFFF"/>
              <w:rPr>
                <w:rFonts w:ascii="Gotham Pro" w:hAnsi="Gotham Pro" w:cs="Gotham Pro"/>
                <w:b/>
                <w:sz w:val="18"/>
                <w:szCs w:val="18"/>
              </w:rPr>
            </w:pPr>
            <w:r w:rsidRPr="00AD7F95">
              <w:rPr>
                <w:rFonts w:ascii="Gotham Pro" w:hAnsi="Gotham Pro" w:cs="Gotham Pro"/>
                <w:sz w:val="18"/>
                <w:szCs w:val="18"/>
              </w:rPr>
              <w:t xml:space="preserve">акціонерів товариства - власників 5 і більше відсотків простих акцій (для публічних акціонерних товариств) або 10 і більше відсотків простих акцій (для приватних акціонерних товариств),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w:t>
            </w:r>
            <w:r w:rsidRPr="00AD7F95">
              <w:rPr>
                <w:rFonts w:ascii="Gotham Pro" w:hAnsi="Gotham Pro" w:cs="Gotham Pro"/>
                <w:b/>
                <w:bCs/>
                <w:sz w:val="18"/>
                <w:szCs w:val="18"/>
              </w:rPr>
              <w:t>не є;</w:t>
            </w:r>
          </w:p>
          <w:p w14:paraId="17BA4372"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w:t>
            </w:r>
            <w:r w:rsidRPr="00AD7F95">
              <w:rPr>
                <w:rFonts w:ascii="Gotham Pro" w:hAnsi="Gotham Pro" w:cs="Gotham Pro"/>
                <w:b/>
                <w:bCs/>
                <w:sz w:val="18"/>
                <w:szCs w:val="18"/>
              </w:rPr>
              <w:t>не є;</w:t>
            </w:r>
          </w:p>
          <w:p w14:paraId="5FBA1ACB"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12) 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w:t>
            </w:r>
            <w:r w:rsidRPr="00AD7F95">
              <w:rPr>
                <w:rFonts w:ascii="Gotham Pro" w:hAnsi="Gotham Pro" w:cs="Gotham Pro"/>
                <w:b/>
                <w:bCs/>
                <w:sz w:val="18"/>
                <w:szCs w:val="18"/>
              </w:rPr>
              <w:t>є акціонером, що володіє простими іменними акціями у кількості 1000</w:t>
            </w:r>
            <w:r w:rsidRPr="00AD7F95">
              <w:rPr>
                <w:rFonts w:ascii="Gotham Pro" w:hAnsi="Gotham Pro" w:cs="Gotham Pro"/>
                <w:sz w:val="18"/>
                <w:szCs w:val="18"/>
              </w:rPr>
              <w:t xml:space="preserve"> ;</w:t>
            </w:r>
          </w:p>
          <w:p w14:paraId="01A2C84C" w14:textId="77777777" w:rsidR="00A319AB" w:rsidRPr="00AD7F95" w:rsidRDefault="00A319AB" w:rsidP="00AD7F95">
            <w:pPr>
              <w:shd w:val="clear" w:color="auto" w:fill="FFFFFF"/>
              <w:rPr>
                <w:rFonts w:ascii="Gotham Pro" w:hAnsi="Gotham Pro" w:cs="Gotham Pro"/>
                <w:b/>
                <w:bCs/>
                <w:sz w:val="18"/>
                <w:szCs w:val="18"/>
                <w:u w:val="single"/>
              </w:rPr>
            </w:pPr>
          </w:p>
        </w:tc>
      </w:tr>
      <w:tr w:rsidR="001E684C" w:rsidRPr="00843440" w14:paraId="6C0F1205" w14:textId="77777777" w:rsidTr="00AD7F95">
        <w:trPr>
          <w:jc w:val="center"/>
        </w:trPr>
        <w:tc>
          <w:tcPr>
            <w:tcW w:w="10276" w:type="dxa"/>
            <w:gridSpan w:val="2"/>
            <w:shd w:val="clear" w:color="auto" w:fill="auto"/>
          </w:tcPr>
          <w:p w14:paraId="3660AD44"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1) прізвище, ім’я, по батькові (за наявності): </w:t>
            </w:r>
            <w:r w:rsidRPr="00AD7F95">
              <w:rPr>
                <w:rFonts w:ascii="Gotham Pro" w:hAnsi="Gotham Pro" w:cs="Gotham Pro"/>
                <w:b/>
                <w:bCs/>
                <w:sz w:val="18"/>
                <w:szCs w:val="18"/>
              </w:rPr>
              <w:t>Любарський Едуард Петрович</w:t>
            </w:r>
            <w:r w:rsidRPr="00AD7F95">
              <w:rPr>
                <w:rFonts w:ascii="Gotham Pro" w:hAnsi="Gotham Pro" w:cs="Gotham Pro"/>
                <w:sz w:val="18"/>
                <w:szCs w:val="18"/>
              </w:rPr>
              <w:t>;</w:t>
            </w:r>
          </w:p>
          <w:p w14:paraId="35E3EA36"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2) рік народження: </w:t>
            </w:r>
            <w:r w:rsidRPr="00AD7F95">
              <w:rPr>
                <w:rFonts w:ascii="Gotham Pro" w:hAnsi="Gotham Pro" w:cs="Gotham Pro"/>
                <w:b/>
                <w:bCs/>
                <w:sz w:val="18"/>
                <w:szCs w:val="18"/>
              </w:rPr>
              <w:t>1958</w:t>
            </w:r>
            <w:r w:rsidRPr="00AD7F95">
              <w:rPr>
                <w:rFonts w:ascii="Gotham Pro" w:hAnsi="Gotham Pro" w:cs="Gotham Pro"/>
                <w:sz w:val="18"/>
                <w:szCs w:val="18"/>
              </w:rPr>
              <w:t>;</w:t>
            </w:r>
          </w:p>
          <w:p w14:paraId="039CF1A9"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3) особа (особи), що внесла(и) пропозицію щодо даного кандидата (для обрання членів наглядової ради - із зазначенням прізвища, ім’я, по батькові (за наявності)/найменування акціонера, розміру пакета акцій, що йому належить): </w:t>
            </w:r>
            <w:r w:rsidRPr="00AD7F95">
              <w:rPr>
                <w:rFonts w:ascii="Gotham Pro" w:hAnsi="Gotham Pro" w:cs="Gotham Pro"/>
                <w:b/>
                <w:bCs/>
                <w:sz w:val="18"/>
                <w:szCs w:val="18"/>
              </w:rPr>
              <w:t>Волошин Борис Львович, 69440 прості іменні акції</w:t>
            </w:r>
            <w:r w:rsidRPr="00AD7F95">
              <w:rPr>
                <w:rFonts w:ascii="Gotham Pro" w:hAnsi="Gotham Pro" w:cs="Gotham Pro"/>
                <w:sz w:val="18"/>
                <w:szCs w:val="18"/>
              </w:rPr>
              <w:t>;</w:t>
            </w:r>
          </w:p>
          <w:p w14:paraId="36EFA448"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4) кількість, тип та/або клас належних кандидату акцій акціонерного товариства, до складу органу якого обирається кандидат: </w:t>
            </w:r>
            <w:r w:rsidRPr="00AD7F95">
              <w:rPr>
                <w:rFonts w:ascii="Gotham Pro" w:hAnsi="Gotham Pro" w:cs="Gotham Pro"/>
                <w:b/>
                <w:bCs/>
                <w:sz w:val="18"/>
                <w:szCs w:val="18"/>
              </w:rPr>
              <w:t>6435 прості іменні акції</w:t>
            </w:r>
            <w:r w:rsidRPr="00AD7F95">
              <w:rPr>
                <w:rFonts w:ascii="Gotham Pro" w:hAnsi="Gotham Pro" w:cs="Gotham Pro"/>
                <w:sz w:val="18"/>
                <w:szCs w:val="18"/>
              </w:rPr>
              <w:t>;</w:t>
            </w:r>
          </w:p>
          <w:p w14:paraId="227E275D"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5) освіта (повне найменування навчального закладу, рік закінчення, спеціальність, кваліфікація): </w:t>
            </w:r>
            <w:r w:rsidRPr="00AD7F95">
              <w:rPr>
                <w:rFonts w:ascii="Gotham Pro" w:hAnsi="Gotham Pro" w:cs="Gotham Pro"/>
                <w:b/>
                <w:bCs/>
                <w:sz w:val="18"/>
                <w:szCs w:val="18"/>
              </w:rPr>
              <w:t>вища, Всесоюзний заочний електронно-технiчний iнститут зв'язку, iнженер-електромеханiк, 1983 рік закінчення</w:t>
            </w:r>
            <w:r w:rsidRPr="00AD7F95">
              <w:rPr>
                <w:rFonts w:ascii="Gotham Pro" w:hAnsi="Gotham Pro" w:cs="Gotham Pro"/>
                <w:sz w:val="18"/>
                <w:szCs w:val="18"/>
              </w:rPr>
              <w:t>;</w:t>
            </w:r>
          </w:p>
          <w:p w14:paraId="5CB8E004"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6) місце роботи (основне та/або за сумісництвом), посади, які обіймає кандидат у юридичних особах: </w:t>
            </w:r>
            <w:r w:rsidRPr="00AD7F95">
              <w:rPr>
                <w:rFonts w:ascii="Gotham Pro" w:hAnsi="Gotham Pro" w:cs="Gotham Pro"/>
                <w:b/>
                <w:bCs/>
                <w:sz w:val="18"/>
                <w:szCs w:val="18"/>
              </w:rPr>
              <w:t>основне місце роботи, начальник дільниці</w:t>
            </w:r>
            <w:r w:rsidRPr="00AD7F95">
              <w:rPr>
                <w:rFonts w:ascii="Gotham Pro" w:hAnsi="Gotham Pro" w:cs="Gotham Pro"/>
                <w:sz w:val="18"/>
                <w:szCs w:val="18"/>
              </w:rPr>
              <w:t>;</w:t>
            </w:r>
          </w:p>
          <w:p w14:paraId="3B76F35D"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7) інформація про стаж роботи протягом останніх п’яти років (період, місце роботи, займана посада): з </w:t>
            </w:r>
            <w:r w:rsidRPr="00AD7F95">
              <w:rPr>
                <w:rFonts w:ascii="Gotham Pro" w:hAnsi="Gotham Pro" w:cs="Gotham Pro"/>
                <w:b/>
                <w:bCs/>
                <w:sz w:val="18"/>
                <w:szCs w:val="18"/>
              </w:rPr>
              <w:t>29.12.1995р. по теперішній час, ПрАТ " Радiо i телебачення", Начальник дільниці</w:t>
            </w:r>
            <w:r w:rsidRPr="00AD7F95">
              <w:rPr>
                <w:rFonts w:ascii="Gotham Pro" w:hAnsi="Gotham Pro" w:cs="Gotham Pro"/>
                <w:sz w:val="18"/>
                <w:szCs w:val="18"/>
              </w:rPr>
              <w:t>;</w:t>
            </w:r>
          </w:p>
          <w:p w14:paraId="5D62FE91"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8) наявність (відсутність) непогашеної (незнятої) судимості: </w:t>
            </w:r>
            <w:r w:rsidRPr="00AD7F95">
              <w:rPr>
                <w:rFonts w:ascii="Gotham Pro" w:hAnsi="Gotham Pro" w:cs="Gotham Pro"/>
                <w:b/>
                <w:bCs/>
                <w:sz w:val="18"/>
                <w:szCs w:val="18"/>
              </w:rPr>
              <w:t>відсутня непогашена судимість</w:t>
            </w:r>
            <w:r w:rsidRPr="00AD7F95">
              <w:rPr>
                <w:rFonts w:ascii="Gotham Pro" w:hAnsi="Gotham Pro" w:cs="Gotham Pro"/>
                <w:sz w:val="18"/>
                <w:szCs w:val="18"/>
              </w:rPr>
              <w:t>;</w:t>
            </w:r>
          </w:p>
          <w:p w14:paraId="39CCDAF7"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9) наявність (відсутність) заборони обіймати певні посади та/або займатись певною діяльністю: </w:t>
            </w:r>
            <w:r w:rsidRPr="00AD7F95">
              <w:rPr>
                <w:rFonts w:ascii="Gotham Pro" w:hAnsi="Gotham Pro" w:cs="Gotham Pro"/>
                <w:b/>
                <w:bCs/>
                <w:sz w:val="18"/>
                <w:szCs w:val="18"/>
              </w:rPr>
              <w:t>відсутня заборона обіймати певні посади та/або займатись певною діяльністю</w:t>
            </w:r>
            <w:r w:rsidRPr="00AD7F95">
              <w:rPr>
                <w:rFonts w:ascii="Gotham Pro" w:hAnsi="Gotham Pro" w:cs="Gotham Pro"/>
                <w:sz w:val="18"/>
                <w:szCs w:val="18"/>
              </w:rPr>
              <w:t>;</w:t>
            </w:r>
          </w:p>
          <w:p w14:paraId="02F90ADA" w14:textId="77777777" w:rsidR="00843440" w:rsidRPr="00AD7F95" w:rsidRDefault="00843440" w:rsidP="00AD7F95">
            <w:pPr>
              <w:shd w:val="clear" w:color="auto" w:fill="FFFFFF"/>
              <w:rPr>
                <w:rFonts w:ascii="Gotham Pro" w:hAnsi="Gotham Pro" w:cs="Gotham Pro"/>
                <w:b/>
                <w:sz w:val="18"/>
                <w:szCs w:val="18"/>
                <w:u w:val="single"/>
              </w:rPr>
            </w:pPr>
            <w:r w:rsidRPr="00AD7F95">
              <w:rPr>
                <w:rFonts w:ascii="Gotham Pro" w:hAnsi="Gotham Pro" w:cs="Gotham Pro"/>
                <w:sz w:val="18"/>
                <w:szCs w:val="18"/>
              </w:rPr>
              <w:t xml:space="preserve">10) чи є кандидат афілійованою особою акціонерного товариства, до складу органу якого він обирається: </w:t>
            </w:r>
            <w:r w:rsidRPr="00AD7F95">
              <w:rPr>
                <w:rFonts w:ascii="Gotham Pro" w:hAnsi="Gotham Pro" w:cs="Gotham Pro"/>
                <w:b/>
                <w:bCs/>
                <w:sz w:val="18"/>
                <w:szCs w:val="18"/>
              </w:rPr>
              <w:t>не є афілійованою особою</w:t>
            </w:r>
            <w:r w:rsidRPr="00AD7F95">
              <w:rPr>
                <w:rFonts w:ascii="Gotham Pro" w:hAnsi="Gotham Pro" w:cs="Gotham Pro"/>
                <w:sz w:val="18"/>
                <w:szCs w:val="18"/>
                <w:u w:val="single"/>
              </w:rPr>
              <w:t>;</w:t>
            </w:r>
          </w:p>
          <w:p w14:paraId="27220DDC"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11) інформація про:</w:t>
            </w:r>
          </w:p>
          <w:p w14:paraId="607A8165" w14:textId="77777777" w:rsidR="00843440" w:rsidRPr="00AD7F95" w:rsidRDefault="00843440" w:rsidP="00AD7F95">
            <w:pPr>
              <w:shd w:val="clear" w:color="auto" w:fill="FFFFFF"/>
              <w:rPr>
                <w:rFonts w:ascii="Gotham Pro" w:hAnsi="Gotham Pro" w:cs="Gotham Pro"/>
                <w:b/>
                <w:sz w:val="18"/>
                <w:szCs w:val="18"/>
              </w:rPr>
            </w:pPr>
            <w:r w:rsidRPr="00AD7F95">
              <w:rPr>
                <w:rFonts w:ascii="Gotham Pro" w:hAnsi="Gotham Pro" w:cs="Gotham Pro"/>
                <w:sz w:val="18"/>
                <w:szCs w:val="18"/>
              </w:rPr>
              <w:t xml:space="preserve">акціонерів товариства - власників 5 і більше відсотків простих акцій (для публічних акціонерних товариств) або 10 і більше відсотків простих акцій (для приватних акціонерних товариств),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w:t>
            </w:r>
            <w:r w:rsidRPr="00AD7F95">
              <w:rPr>
                <w:rFonts w:ascii="Gotham Pro" w:hAnsi="Gotham Pro" w:cs="Gotham Pro"/>
                <w:b/>
                <w:bCs/>
                <w:sz w:val="18"/>
                <w:szCs w:val="18"/>
              </w:rPr>
              <w:t>не є;</w:t>
            </w:r>
          </w:p>
          <w:p w14:paraId="56C2F3AE"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w:t>
            </w:r>
            <w:r w:rsidRPr="00AD7F95">
              <w:rPr>
                <w:rFonts w:ascii="Gotham Pro" w:hAnsi="Gotham Pro" w:cs="Gotham Pro"/>
                <w:b/>
                <w:bCs/>
                <w:sz w:val="18"/>
                <w:szCs w:val="18"/>
              </w:rPr>
              <w:t>не є;</w:t>
            </w:r>
          </w:p>
          <w:p w14:paraId="100B3AF2"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12) 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w:t>
            </w:r>
            <w:r w:rsidRPr="00AD7F95">
              <w:rPr>
                <w:rFonts w:ascii="Gotham Pro" w:hAnsi="Gotham Pro" w:cs="Gotham Pro"/>
                <w:b/>
                <w:bCs/>
                <w:sz w:val="18"/>
                <w:szCs w:val="18"/>
              </w:rPr>
              <w:t>є акціонером, що володіє простими іменними акціями у кількості 6435</w:t>
            </w:r>
            <w:r w:rsidRPr="00AD7F95">
              <w:rPr>
                <w:rFonts w:ascii="Gotham Pro" w:hAnsi="Gotham Pro" w:cs="Gotham Pro"/>
                <w:sz w:val="18"/>
                <w:szCs w:val="18"/>
              </w:rPr>
              <w:t xml:space="preserve"> ;</w:t>
            </w:r>
          </w:p>
          <w:p w14:paraId="19E11C80" w14:textId="77777777" w:rsidR="001E684C" w:rsidRPr="00AD7F95" w:rsidRDefault="001E684C" w:rsidP="00AD7F95">
            <w:pPr>
              <w:shd w:val="clear" w:color="auto" w:fill="FFFFFF"/>
              <w:rPr>
                <w:rFonts w:ascii="Gotham Pro" w:hAnsi="Gotham Pro" w:cs="Gotham Pro"/>
                <w:b/>
                <w:bCs/>
                <w:sz w:val="18"/>
                <w:szCs w:val="18"/>
              </w:rPr>
            </w:pPr>
          </w:p>
        </w:tc>
      </w:tr>
      <w:tr w:rsidR="001E684C" w:rsidRPr="00843440" w14:paraId="5B090E00" w14:textId="77777777" w:rsidTr="00AD7F95">
        <w:trPr>
          <w:jc w:val="center"/>
        </w:trPr>
        <w:tc>
          <w:tcPr>
            <w:tcW w:w="10276" w:type="dxa"/>
            <w:gridSpan w:val="2"/>
            <w:shd w:val="clear" w:color="auto" w:fill="auto"/>
          </w:tcPr>
          <w:p w14:paraId="19333A83"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1) прізвище, ім’я, по батькові (за наявності): </w:t>
            </w:r>
            <w:r w:rsidRPr="00AD7F95">
              <w:rPr>
                <w:rFonts w:ascii="Gotham Pro" w:hAnsi="Gotham Pro" w:cs="Gotham Pro"/>
                <w:b/>
                <w:bCs/>
                <w:sz w:val="18"/>
                <w:szCs w:val="18"/>
              </w:rPr>
              <w:t>Тишко Анатолій Іванович</w:t>
            </w:r>
            <w:r w:rsidRPr="00AD7F95">
              <w:rPr>
                <w:rFonts w:ascii="Gotham Pro" w:hAnsi="Gotham Pro" w:cs="Gotham Pro"/>
                <w:sz w:val="18"/>
                <w:szCs w:val="18"/>
              </w:rPr>
              <w:t>;</w:t>
            </w:r>
          </w:p>
          <w:p w14:paraId="5D586E42"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2) рік народження: </w:t>
            </w:r>
            <w:r w:rsidRPr="00AD7F95">
              <w:rPr>
                <w:rFonts w:ascii="Gotham Pro" w:hAnsi="Gotham Pro" w:cs="Gotham Pro"/>
                <w:b/>
                <w:bCs/>
                <w:sz w:val="18"/>
                <w:szCs w:val="18"/>
              </w:rPr>
              <w:t>1955</w:t>
            </w:r>
            <w:r w:rsidRPr="00AD7F95">
              <w:rPr>
                <w:rFonts w:ascii="Gotham Pro" w:hAnsi="Gotham Pro" w:cs="Gotham Pro"/>
                <w:sz w:val="18"/>
                <w:szCs w:val="18"/>
              </w:rPr>
              <w:t>;</w:t>
            </w:r>
          </w:p>
          <w:p w14:paraId="248ABC6F"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3) особа (особи), що внесла(и) пропозицію щодо даного кандидата (для обрання членів наглядової ради - із зазначенням прізвища, ім’я, по батькові (за наявності)/найменування акціонера, розміру пакета акцій, що йому належить): </w:t>
            </w:r>
            <w:r w:rsidRPr="00AD7F95">
              <w:rPr>
                <w:rFonts w:ascii="Gotham Pro" w:hAnsi="Gotham Pro" w:cs="Gotham Pro"/>
                <w:b/>
                <w:bCs/>
                <w:sz w:val="18"/>
                <w:szCs w:val="18"/>
              </w:rPr>
              <w:t>Чепіга Ганна Валентинівна, 52396 прості іменні акції</w:t>
            </w:r>
            <w:r w:rsidRPr="00AD7F95">
              <w:rPr>
                <w:rFonts w:ascii="Gotham Pro" w:hAnsi="Gotham Pro" w:cs="Gotham Pro"/>
                <w:sz w:val="18"/>
                <w:szCs w:val="18"/>
              </w:rPr>
              <w:t>;</w:t>
            </w:r>
          </w:p>
          <w:p w14:paraId="796BBBB9"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4) кількість, тип та/або клас належних кандидату акцій акціонерного товариства, до складу органу якого обирається кандидат: </w:t>
            </w:r>
            <w:r w:rsidRPr="00AD7F95">
              <w:rPr>
                <w:rFonts w:ascii="Gotham Pro" w:hAnsi="Gotham Pro" w:cs="Gotham Pro"/>
                <w:b/>
                <w:bCs/>
                <w:sz w:val="18"/>
                <w:szCs w:val="18"/>
              </w:rPr>
              <w:t>1635 прості іменні акції</w:t>
            </w:r>
            <w:r w:rsidRPr="00AD7F95">
              <w:rPr>
                <w:rFonts w:ascii="Gotham Pro" w:hAnsi="Gotham Pro" w:cs="Gotham Pro"/>
                <w:sz w:val="18"/>
                <w:szCs w:val="18"/>
              </w:rPr>
              <w:t>;</w:t>
            </w:r>
          </w:p>
          <w:p w14:paraId="350D9A66" w14:textId="77777777" w:rsidR="00843440" w:rsidRPr="00AD7F95" w:rsidRDefault="00843440" w:rsidP="00AD7F95">
            <w:pPr>
              <w:widowControl w:val="0"/>
              <w:autoSpaceDE w:val="0"/>
              <w:autoSpaceDN w:val="0"/>
              <w:adjustRightInd w:val="0"/>
              <w:rPr>
                <w:rFonts w:ascii="Gotham Pro" w:hAnsi="Gotham Pro" w:cs="Gotham Pro"/>
                <w:sz w:val="20"/>
              </w:rPr>
            </w:pPr>
            <w:r w:rsidRPr="00AD7F95">
              <w:rPr>
                <w:rFonts w:ascii="Gotham Pro" w:hAnsi="Gotham Pro" w:cs="Gotham Pro"/>
                <w:sz w:val="18"/>
                <w:szCs w:val="18"/>
              </w:rPr>
              <w:t xml:space="preserve">5) освіта (повне найменування навчального закладу, рік закінчення, спеціальність, кваліфікація): </w:t>
            </w:r>
            <w:r w:rsidRPr="00AD7F95">
              <w:rPr>
                <w:rFonts w:ascii="Gotham Pro" w:hAnsi="Gotham Pro" w:cs="Gotham Pro"/>
                <w:b/>
                <w:bCs/>
                <w:sz w:val="18"/>
                <w:szCs w:val="18"/>
              </w:rPr>
              <w:t>вища, Київський iнститут iнженерiв цивiльної авiацiї, радiоiнженер,1979 рік закінчення</w:t>
            </w:r>
            <w:r w:rsidRPr="00AD7F95">
              <w:rPr>
                <w:rFonts w:ascii="Gotham Pro" w:hAnsi="Gotham Pro" w:cs="Gotham Pro"/>
                <w:sz w:val="20"/>
              </w:rPr>
              <w:t>;</w:t>
            </w:r>
          </w:p>
          <w:p w14:paraId="65E90E00"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b/>
                <w:bCs/>
                <w:sz w:val="18"/>
                <w:szCs w:val="18"/>
              </w:rPr>
              <w:t>рік закінчення</w:t>
            </w:r>
            <w:r w:rsidRPr="00AD7F95">
              <w:rPr>
                <w:rFonts w:ascii="Gotham Pro" w:hAnsi="Gotham Pro" w:cs="Gotham Pro"/>
                <w:sz w:val="18"/>
                <w:szCs w:val="18"/>
              </w:rPr>
              <w:t>;</w:t>
            </w:r>
          </w:p>
          <w:p w14:paraId="38CAF2C3"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6) місце роботи (основне та/або за сумісництвом), посади, які обіймає кандидат у юридичних особах: </w:t>
            </w:r>
            <w:r w:rsidRPr="00AD7F95">
              <w:rPr>
                <w:rFonts w:ascii="Gotham Pro" w:hAnsi="Gotham Pro" w:cs="Gotham Pro"/>
                <w:b/>
                <w:bCs/>
                <w:sz w:val="18"/>
                <w:szCs w:val="18"/>
              </w:rPr>
              <w:t>основне місце роботи, начальник дільниці</w:t>
            </w:r>
            <w:r w:rsidRPr="00AD7F95">
              <w:rPr>
                <w:rFonts w:ascii="Gotham Pro" w:hAnsi="Gotham Pro" w:cs="Gotham Pro"/>
                <w:sz w:val="18"/>
                <w:szCs w:val="18"/>
              </w:rPr>
              <w:t>;</w:t>
            </w:r>
          </w:p>
          <w:p w14:paraId="5CCFF7BB"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7) інформація про стаж роботи протягом останніх п’яти років (період, місце роботи, займана посада): з </w:t>
            </w:r>
            <w:r w:rsidRPr="00AD7F95">
              <w:rPr>
                <w:rFonts w:ascii="Gotham Pro" w:hAnsi="Gotham Pro" w:cs="Gotham Pro"/>
                <w:b/>
                <w:bCs/>
                <w:sz w:val="18"/>
                <w:szCs w:val="18"/>
              </w:rPr>
              <w:t>29.12.1995р. по теперішній час, ПрАТ " Радiо i телебачення", начальник дільниці</w:t>
            </w:r>
            <w:r w:rsidRPr="00AD7F95">
              <w:rPr>
                <w:rFonts w:ascii="Gotham Pro" w:hAnsi="Gotham Pro" w:cs="Gotham Pro"/>
                <w:sz w:val="18"/>
                <w:szCs w:val="18"/>
              </w:rPr>
              <w:t>;</w:t>
            </w:r>
          </w:p>
          <w:p w14:paraId="315FB96B"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8) наявність (відсутність) непогашеної (незнятої) судимості: </w:t>
            </w:r>
            <w:r w:rsidRPr="00AD7F95">
              <w:rPr>
                <w:rFonts w:ascii="Gotham Pro" w:hAnsi="Gotham Pro" w:cs="Gotham Pro"/>
                <w:b/>
                <w:bCs/>
                <w:sz w:val="18"/>
                <w:szCs w:val="18"/>
              </w:rPr>
              <w:t>відсутня непогашена судимість</w:t>
            </w:r>
            <w:r w:rsidRPr="00AD7F95">
              <w:rPr>
                <w:rFonts w:ascii="Gotham Pro" w:hAnsi="Gotham Pro" w:cs="Gotham Pro"/>
                <w:sz w:val="18"/>
                <w:szCs w:val="18"/>
              </w:rPr>
              <w:t>;</w:t>
            </w:r>
          </w:p>
          <w:p w14:paraId="40591AB5"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9) наявність (відсутність) заборони обіймати певні посади та/або займатись певною діяльністю: </w:t>
            </w:r>
            <w:r w:rsidRPr="00AD7F95">
              <w:rPr>
                <w:rFonts w:ascii="Gotham Pro" w:hAnsi="Gotham Pro" w:cs="Gotham Pro"/>
                <w:b/>
                <w:bCs/>
                <w:sz w:val="18"/>
                <w:szCs w:val="18"/>
              </w:rPr>
              <w:t>відсутня заборона обіймати певні посади та/або займатись певною діяльністю</w:t>
            </w:r>
            <w:r w:rsidRPr="00AD7F95">
              <w:rPr>
                <w:rFonts w:ascii="Gotham Pro" w:hAnsi="Gotham Pro" w:cs="Gotham Pro"/>
                <w:sz w:val="18"/>
                <w:szCs w:val="18"/>
              </w:rPr>
              <w:t>;</w:t>
            </w:r>
          </w:p>
          <w:p w14:paraId="35626D9E" w14:textId="77777777" w:rsidR="00843440" w:rsidRPr="00AD7F95" w:rsidRDefault="00843440" w:rsidP="00AD7F95">
            <w:pPr>
              <w:shd w:val="clear" w:color="auto" w:fill="FFFFFF"/>
              <w:rPr>
                <w:rFonts w:ascii="Gotham Pro" w:hAnsi="Gotham Pro" w:cs="Gotham Pro"/>
                <w:b/>
                <w:sz w:val="18"/>
                <w:szCs w:val="18"/>
                <w:u w:val="single"/>
              </w:rPr>
            </w:pPr>
            <w:r w:rsidRPr="00AD7F95">
              <w:rPr>
                <w:rFonts w:ascii="Gotham Pro" w:hAnsi="Gotham Pro" w:cs="Gotham Pro"/>
                <w:sz w:val="18"/>
                <w:szCs w:val="18"/>
              </w:rPr>
              <w:t xml:space="preserve">10) чи є кандидат афілійованою особою акціонерного товариства, до складу органу якого він обирається: </w:t>
            </w:r>
            <w:r w:rsidRPr="00AD7F95">
              <w:rPr>
                <w:rFonts w:ascii="Gotham Pro" w:hAnsi="Gotham Pro" w:cs="Gotham Pro"/>
                <w:b/>
                <w:bCs/>
                <w:sz w:val="18"/>
                <w:szCs w:val="18"/>
              </w:rPr>
              <w:t>не є афілійованою особою</w:t>
            </w:r>
            <w:r w:rsidRPr="00AD7F95">
              <w:rPr>
                <w:rFonts w:ascii="Gotham Pro" w:hAnsi="Gotham Pro" w:cs="Gotham Pro"/>
                <w:sz w:val="18"/>
                <w:szCs w:val="18"/>
                <w:u w:val="single"/>
              </w:rPr>
              <w:t>;</w:t>
            </w:r>
          </w:p>
          <w:p w14:paraId="1C141467"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11) інформація про:</w:t>
            </w:r>
          </w:p>
          <w:p w14:paraId="495F6A44" w14:textId="77777777" w:rsidR="00843440" w:rsidRPr="00AD7F95" w:rsidRDefault="00843440" w:rsidP="00AD7F95">
            <w:pPr>
              <w:shd w:val="clear" w:color="auto" w:fill="FFFFFF"/>
              <w:rPr>
                <w:rFonts w:ascii="Gotham Pro" w:hAnsi="Gotham Pro" w:cs="Gotham Pro"/>
                <w:b/>
                <w:sz w:val="18"/>
                <w:szCs w:val="18"/>
              </w:rPr>
            </w:pPr>
            <w:r w:rsidRPr="00AD7F95">
              <w:rPr>
                <w:rFonts w:ascii="Gotham Pro" w:hAnsi="Gotham Pro" w:cs="Gotham Pro"/>
                <w:sz w:val="18"/>
                <w:szCs w:val="18"/>
              </w:rPr>
              <w:t xml:space="preserve">акціонерів товариства - власників 5 і більше відсотків простих акцій (для публічних акціонерних товариств) або 10 і більше відсотків простих акцій (для приватних акціонерних товариств),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w:t>
            </w:r>
            <w:r w:rsidRPr="00AD7F95">
              <w:rPr>
                <w:rFonts w:ascii="Gotham Pro" w:hAnsi="Gotham Pro" w:cs="Gotham Pro"/>
                <w:b/>
                <w:bCs/>
                <w:sz w:val="18"/>
                <w:szCs w:val="18"/>
              </w:rPr>
              <w:t>не є;</w:t>
            </w:r>
          </w:p>
          <w:p w14:paraId="6C7C8B0B" w14:textId="77777777" w:rsidR="00843440" w:rsidRPr="00AD7F95" w:rsidRDefault="00843440" w:rsidP="00AD7F95">
            <w:pPr>
              <w:shd w:val="clear" w:color="auto" w:fill="FFFFFF"/>
              <w:rPr>
                <w:rFonts w:ascii="Gotham Pro" w:hAnsi="Gotham Pro" w:cs="Gotham Pro"/>
                <w:sz w:val="18"/>
                <w:szCs w:val="18"/>
              </w:rPr>
            </w:pPr>
            <w:r w:rsidRPr="00AD7F95">
              <w:rPr>
                <w:rFonts w:ascii="Gotham Pro" w:hAnsi="Gotham Pro" w:cs="Gotham Pro"/>
                <w:sz w:val="18"/>
                <w:szCs w:val="18"/>
              </w:rPr>
              <w:t xml:space="preserve">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w:t>
            </w:r>
            <w:r w:rsidRPr="00AD7F95">
              <w:rPr>
                <w:rFonts w:ascii="Gotham Pro" w:hAnsi="Gotham Pro" w:cs="Gotham Pro"/>
                <w:b/>
                <w:bCs/>
                <w:sz w:val="18"/>
                <w:szCs w:val="18"/>
              </w:rPr>
              <w:t>не є;</w:t>
            </w:r>
          </w:p>
          <w:p w14:paraId="00EF04C2" w14:textId="77777777" w:rsidR="00843440" w:rsidRPr="00AD7F95" w:rsidRDefault="00843440" w:rsidP="00AD7F95">
            <w:pPr>
              <w:shd w:val="clear" w:color="auto" w:fill="FFFFFF"/>
              <w:rPr>
                <w:rFonts w:ascii="Gotham Pro" w:hAnsi="Gotham Pro" w:cs="Gotham Pro"/>
                <w:sz w:val="18"/>
                <w:szCs w:val="18"/>
                <w:u w:val="single"/>
              </w:rPr>
            </w:pPr>
            <w:r w:rsidRPr="00AD7F95">
              <w:rPr>
                <w:rFonts w:ascii="Gotham Pro" w:hAnsi="Gotham Pro" w:cs="Gotham Pro"/>
                <w:sz w:val="18"/>
                <w:szCs w:val="18"/>
              </w:rPr>
              <w:t xml:space="preserve">12) 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w:t>
            </w:r>
            <w:r w:rsidRPr="00AD7F95">
              <w:rPr>
                <w:rFonts w:ascii="Gotham Pro" w:hAnsi="Gotham Pro" w:cs="Gotham Pro"/>
                <w:b/>
                <w:bCs/>
                <w:sz w:val="18"/>
                <w:szCs w:val="18"/>
              </w:rPr>
              <w:t>є акціонером, що володіє простими іменними акціями у кількості 1635</w:t>
            </w:r>
            <w:r w:rsidRPr="00AD7F95">
              <w:rPr>
                <w:rFonts w:ascii="Gotham Pro" w:hAnsi="Gotham Pro" w:cs="Gotham Pro"/>
                <w:sz w:val="18"/>
                <w:szCs w:val="18"/>
              </w:rPr>
              <w:t xml:space="preserve"> ;</w:t>
            </w:r>
          </w:p>
          <w:p w14:paraId="6C963F58" w14:textId="77777777" w:rsidR="001E684C" w:rsidRPr="00AD7F95" w:rsidRDefault="001E684C" w:rsidP="00AD7F95">
            <w:pPr>
              <w:pStyle w:val="Standard"/>
              <w:shd w:val="clear" w:color="auto" w:fill="FFFFFF"/>
              <w:jc w:val="both"/>
              <w:rPr>
                <w:rFonts w:ascii="Gotham Pro" w:hAnsi="Gotham Pro" w:cs="Gotham Pro"/>
                <w:sz w:val="18"/>
                <w:szCs w:val="18"/>
                <w:lang w:val="uk-UA"/>
              </w:rPr>
            </w:pPr>
          </w:p>
        </w:tc>
      </w:tr>
    </w:tbl>
    <w:p w14:paraId="056B051F" w14:textId="77777777" w:rsidR="003F257D" w:rsidRPr="00843440" w:rsidRDefault="003F257D" w:rsidP="003F257D">
      <w:pPr>
        <w:rPr>
          <w:rFonts w:ascii="Gotham Pro" w:hAnsi="Gotham Pro" w:cs="Gotham Pro"/>
          <w:lang w:eastAsia="en-US"/>
        </w:rPr>
      </w:pPr>
    </w:p>
    <w:p w14:paraId="75B0380C" w14:textId="77777777" w:rsidR="003F257D" w:rsidRPr="00843440" w:rsidRDefault="003F257D" w:rsidP="003F257D">
      <w:pPr>
        <w:jc w:val="center"/>
        <w:rPr>
          <w:rFonts w:ascii="Gotham Pro" w:hAnsi="Gotham Pro" w:cs="Gotham Pro"/>
          <w:sz w:val="20"/>
        </w:rPr>
      </w:pPr>
      <w:r w:rsidRPr="00843440">
        <w:rPr>
          <w:rFonts w:ascii="Gotham Pro" w:hAnsi="Gotham Pro" w:cs="Gotham Pro"/>
          <w:b/>
          <w:bCs/>
          <w:sz w:val="20"/>
        </w:rPr>
        <w:t>Місце для зазначення акціонером</w:t>
      </w:r>
      <w:r w:rsidRPr="00843440">
        <w:rPr>
          <w:rFonts w:ascii="Gotham Pro" w:hAnsi="Gotham Pro" w:cs="Gotham Pro"/>
          <w:sz w:val="20"/>
        </w:rPr>
        <w:t xml:space="preserve"> (представником акціонера) </w:t>
      </w:r>
      <w:r w:rsidRPr="00843440">
        <w:rPr>
          <w:rFonts w:ascii="Gotham Pro" w:hAnsi="Gotham Pro" w:cs="Gotham Pro"/>
          <w:b/>
          <w:bCs/>
          <w:sz w:val="20"/>
        </w:rPr>
        <w:t>кількості голосів</w:t>
      </w:r>
      <w:r w:rsidRPr="00843440">
        <w:rPr>
          <w:rFonts w:ascii="Gotham Pro" w:hAnsi="Gotham Pro" w:cs="Gotham Pro"/>
          <w:sz w:val="20"/>
        </w:rPr>
        <w:t xml:space="preserve">, </w:t>
      </w:r>
      <w:r w:rsidRPr="00843440">
        <w:rPr>
          <w:rFonts w:ascii="Gotham Pro" w:hAnsi="Gotham Pro" w:cs="Gotham Pro"/>
          <w:b/>
          <w:bCs/>
          <w:sz w:val="20"/>
        </w:rPr>
        <w:t>яку він віддає за кожного кандидата</w:t>
      </w:r>
      <w:r w:rsidRPr="00843440">
        <w:rPr>
          <w:rFonts w:ascii="Gotham Pro" w:hAnsi="Gotham Pro" w:cs="Gotham Pro"/>
          <w:sz w:val="20"/>
        </w:rPr>
        <w:t>:</w:t>
      </w:r>
    </w:p>
    <w:p w14:paraId="046310A2" w14:textId="77777777" w:rsidR="003F257D" w:rsidRPr="00843440" w:rsidRDefault="003F257D" w:rsidP="003F257D">
      <w:pPr>
        <w:jc w:val="center"/>
        <w:rPr>
          <w:rFonts w:ascii="Gotham Pro" w:hAnsi="Gotham Pro" w:cs="Gotham Pro"/>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5675"/>
        <w:gridCol w:w="3828"/>
      </w:tblGrid>
      <w:tr w:rsidR="003F257D" w:rsidRPr="00843440" w14:paraId="1327A063" w14:textId="77777777" w:rsidTr="00AD7F95">
        <w:trPr>
          <w:trHeight w:val="377"/>
          <w:jc w:val="center"/>
        </w:trPr>
        <w:tc>
          <w:tcPr>
            <w:tcW w:w="557" w:type="dxa"/>
            <w:shd w:val="clear" w:color="auto" w:fill="auto"/>
            <w:vAlign w:val="center"/>
          </w:tcPr>
          <w:p w14:paraId="6781DC75"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w:t>
            </w:r>
          </w:p>
        </w:tc>
        <w:tc>
          <w:tcPr>
            <w:tcW w:w="5675" w:type="dxa"/>
            <w:shd w:val="clear" w:color="auto" w:fill="auto"/>
            <w:vAlign w:val="center"/>
          </w:tcPr>
          <w:p w14:paraId="7BF36AE3"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ПІБ кандидата</w:t>
            </w:r>
          </w:p>
        </w:tc>
        <w:tc>
          <w:tcPr>
            <w:tcW w:w="3828" w:type="dxa"/>
            <w:shd w:val="clear" w:color="auto" w:fill="auto"/>
            <w:vAlign w:val="center"/>
          </w:tcPr>
          <w:p w14:paraId="4458865E"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Кількість кумулятивних голосів</w:t>
            </w:r>
          </w:p>
        </w:tc>
      </w:tr>
      <w:tr w:rsidR="003F257D" w:rsidRPr="00843440" w14:paraId="7E7AE0EC" w14:textId="77777777" w:rsidTr="00AD7F95">
        <w:trPr>
          <w:trHeight w:val="426"/>
          <w:jc w:val="center"/>
        </w:trPr>
        <w:tc>
          <w:tcPr>
            <w:tcW w:w="557" w:type="dxa"/>
            <w:shd w:val="clear" w:color="auto" w:fill="auto"/>
            <w:vAlign w:val="center"/>
          </w:tcPr>
          <w:p w14:paraId="7240C071"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1</w:t>
            </w:r>
          </w:p>
        </w:tc>
        <w:tc>
          <w:tcPr>
            <w:tcW w:w="5675" w:type="dxa"/>
            <w:shd w:val="clear" w:color="auto" w:fill="auto"/>
            <w:vAlign w:val="center"/>
          </w:tcPr>
          <w:p w14:paraId="39239E05" w14:textId="77777777" w:rsidR="003F257D" w:rsidRPr="00AD7F95" w:rsidRDefault="00843440" w:rsidP="00F9751D">
            <w:pPr>
              <w:rPr>
                <w:rFonts w:ascii="Gotham Pro" w:hAnsi="Gotham Pro" w:cs="Gotham Pro"/>
                <w:b/>
                <w:bCs/>
                <w:sz w:val="20"/>
              </w:rPr>
            </w:pPr>
            <w:r w:rsidRPr="00AD7F95">
              <w:rPr>
                <w:rFonts w:ascii="Gotham Pro" w:hAnsi="Gotham Pro" w:cs="Gotham Pro"/>
                <w:b/>
                <w:bCs/>
                <w:sz w:val="20"/>
              </w:rPr>
              <w:t>Кузнецов Микола Степанович</w:t>
            </w:r>
          </w:p>
        </w:tc>
        <w:tc>
          <w:tcPr>
            <w:tcW w:w="3828" w:type="dxa"/>
            <w:shd w:val="clear" w:color="auto" w:fill="auto"/>
            <w:vAlign w:val="center"/>
          </w:tcPr>
          <w:p w14:paraId="2672001B" w14:textId="77777777" w:rsidR="003F257D" w:rsidRPr="00AD7F95" w:rsidRDefault="003F257D" w:rsidP="00AD7F95">
            <w:pPr>
              <w:pStyle w:val="aa"/>
              <w:tabs>
                <w:tab w:val="left" w:pos="0"/>
              </w:tabs>
              <w:rPr>
                <w:rFonts w:ascii="Gotham Pro" w:hAnsi="Gotham Pro" w:cs="Gotham Pro"/>
                <w:sz w:val="22"/>
                <w:szCs w:val="22"/>
              </w:rPr>
            </w:pPr>
          </w:p>
        </w:tc>
      </w:tr>
      <w:tr w:rsidR="003F257D" w:rsidRPr="00843440" w14:paraId="3980FEDE" w14:textId="77777777" w:rsidTr="00AD7F95">
        <w:trPr>
          <w:trHeight w:val="426"/>
          <w:jc w:val="center"/>
        </w:trPr>
        <w:tc>
          <w:tcPr>
            <w:tcW w:w="557" w:type="dxa"/>
            <w:shd w:val="clear" w:color="auto" w:fill="auto"/>
            <w:vAlign w:val="center"/>
          </w:tcPr>
          <w:p w14:paraId="4B13CB20"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2</w:t>
            </w:r>
          </w:p>
        </w:tc>
        <w:tc>
          <w:tcPr>
            <w:tcW w:w="5675" w:type="dxa"/>
            <w:shd w:val="clear" w:color="auto" w:fill="auto"/>
            <w:vAlign w:val="center"/>
          </w:tcPr>
          <w:p w14:paraId="51645B2C" w14:textId="77777777" w:rsidR="003F257D" w:rsidRPr="00AD7F95" w:rsidRDefault="00843440">
            <w:pPr>
              <w:rPr>
                <w:rFonts w:ascii="Gotham Pro" w:hAnsi="Gotham Pro" w:cs="Gotham Pro"/>
                <w:b/>
                <w:bCs/>
                <w:sz w:val="20"/>
              </w:rPr>
            </w:pPr>
            <w:r w:rsidRPr="00AD7F95">
              <w:rPr>
                <w:rFonts w:ascii="Gotham Pro" w:hAnsi="Gotham Pro" w:cs="Gotham Pro"/>
                <w:b/>
                <w:bCs/>
                <w:sz w:val="20"/>
              </w:rPr>
              <w:t>Любарський Едуард Петрович</w:t>
            </w:r>
          </w:p>
        </w:tc>
        <w:tc>
          <w:tcPr>
            <w:tcW w:w="3828" w:type="dxa"/>
            <w:shd w:val="clear" w:color="auto" w:fill="auto"/>
            <w:vAlign w:val="center"/>
          </w:tcPr>
          <w:p w14:paraId="120A8AF1" w14:textId="77777777" w:rsidR="003F257D" w:rsidRPr="00AD7F95" w:rsidRDefault="003F257D" w:rsidP="00AD7F95">
            <w:pPr>
              <w:pStyle w:val="aa"/>
              <w:tabs>
                <w:tab w:val="left" w:pos="0"/>
              </w:tabs>
              <w:rPr>
                <w:rFonts w:ascii="Gotham Pro" w:hAnsi="Gotham Pro" w:cs="Gotham Pro"/>
                <w:sz w:val="22"/>
                <w:szCs w:val="22"/>
              </w:rPr>
            </w:pPr>
          </w:p>
        </w:tc>
      </w:tr>
      <w:tr w:rsidR="003F257D" w:rsidRPr="00843440" w14:paraId="180774B7" w14:textId="77777777" w:rsidTr="00AD7F95">
        <w:trPr>
          <w:trHeight w:val="426"/>
          <w:jc w:val="center"/>
        </w:trPr>
        <w:tc>
          <w:tcPr>
            <w:tcW w:w="557" w:type="dxa"/>
            <w:shd w:val="clear" w:color="auto" w:fill="auto"/>
            <w:vAlign w:val="center"/>
          </w:tcPr>
          <w:p w14:paraId="24BE50C9" w14:textId="77777777" w:rsidR="003F257D" w:rsidRPr="00AD7F95" w:rsidRDefault="003F257D" w:rsidP="00AD7F95">
            <w:pPr>
              <w:pStyle w:val="aa"/>
              <w:tabs>
                <w:tab w:val="left" w:pos="0"/>
              </w:tabs>
              <w:ind w:firstLine="0"/>
              <w:jc w:val="center"/>
              <w:rPr>
                <w:rFonts w:ascii="Gotham Pro" w:hAnsi="Gotham Pro" w:cs="Gotham Pro"/>
                <w:b/>
                <w:bCs/>
                <w:sz w:val="20"/>
                <w:szCs w:val="20"/>
              </w:rPr>
            </w:pPr>
            <w:r w:rsidRPr="00AD7F95">
              <w:rPr>
                <w:rFonts w:ascii="Gotham Pro" w:hAnsi="Gotham Pro" w:cs="Gotham Pro"/>
                <w:b/>
                <w:bCs/>
                <w:sz w:val="20"/>
                <w:szCs w:val="20"/>
              </w:rPr>
              <w:t>3</w:t>
            </w:r>
          </w:p>
        </w:tc>
        <w:tc>
          <w:tcPr>
            <w:tcW w:w="5675" w:type="dxa"/>
            <w:shd w:val="clear" w:color="auto" w:fill="auto"/>
            <w:vAlign w:val="center"/>
          </w:tcPr>
          <w:p w14:paraId="342DE319" w14:textId="77777777" w:rsidR="003F257D" w:rsidRPr="00AD7F95" w:rsidRDefault="00843440">
            <w:pPr>
              <w:rPr>
                <w:rFonts w:ascii="Gotham Pro" w:hAnsi="Gotham Pro" w:cs="Gotham Pro"/>
                <w:b/>
                <w:bCs/>
                <w:sz w:val="20"/>
              </w:rPr>
            </w:pPr>
            <w:r w:rsidRPr="00AD7F95">
              <w:rPr>
                <w:rFonts w:ascii="Gotham Pro" w:hAnsi="Gotham Pro" w:cs="Gotham Pro"/>
                <w:b/>
                <w:bCs/>
                <w:sz w:val="20"/>
              </w:rPr>
              <w:t>Тишко Анатолій Іванович</w:t>
            </w:r>
          </w:p>
        </w:tc>
        <w:tc>
          <w:tcPr>
            <w:tcW w:w="3828" w:type="dxa"/>
            <w:shd w:val="clear" w:color="auto" w:fill="auto"/>
            <w:vAlign w:val="center"/>
          </w:tcPr>
          <w:p w14:paraId="5F6DF2C6" w14:textId="77777777" w:rsidR="003F257D" w:rsidRPr="00AD7F95" w:rsidRDefault="003F257D" w:rsidP="00AD7F95">
            <w:pPr>
              <w:pStyle w:val="aa"/>
              <w:tabs>
                <w:tab w:val="left" w:pos="0"/>
              </w:tabs>
              <w:rPr>
                <w:rFonts w:ascii="Gotham Pro" w:hAnsi="Gotham Pro" w:cs="Gotham Pro"/>
                <w:sz w:val="22"/>
                <w:szCs w:val="22"/>
              </w:rPr>
            </w:pPr>
          </w:p>
        </w:tc>
      </w:tr>
    </w:tbl>
    <w:p w14:paraId="711561B3" w14:textId="77777777" w:rsidR="003F257D" w:rsidRPr="00843440" w:rsidRDefault="003F257D" w:rsidP="002764EB">
      <w:pPr>
        <w:rPr>
          <w:rFonts w:ascii="Gotham Pro" w:hAnsi="Gotham Pro" w:cs="Gotham Pro"/>
          <w:lang w:eastAsia="en-US"/>
        </w:rPr>
      </w:pPr>
    </w:p>
    <w:sectPr w:rsidR="003F257D" w:rsidRPr="00843440" w:rsidSect="00FA7DAF">
      <w:headerReference w:type="default" r:id="rId8"/>
      <w:footerReference w:type="default" r:id="rId9"/>
      <w:pgSz w:w="11906" w:h="16838" w:code="9"/>
      <w:pgMar w:top="567" w:right="79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430" w14:textId="77777777" w:rsidR="00FA7DAF" w:rsidRDefault="00FA7DAF" w:rsidP="003D710D">
      <w:r>
        <w:separator/>
      </w:r>
    </w:p>
  </w:endnote>
  <w:endnote w:type="continuationSeparator" w:id="0">
    <w:p w14:paraId="4D86CEFD" w14:textId="77777777" w:rsidR="00FA7DAF" w:rsidRDefault="00FA7DAF" w:rsidP="003D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tham Pro">
    <w:altName w:val="Arial"/>
    <w:panose1 w:val="00000000000000000000"/>
    <w:charset w:val="00"/>
    <w:family w:val="modern"/>
    <w:notTrueType/>
    <w:pitch w:val="variable"/>
    <w:sig w:usb0="00000000" w:usb1="5000204A" w:usb2="00000000" w:usb3="00000000" w:csb0="0000003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7D98" w14:textId="77777777" w:rsidR="00B34823" w:rsidRDefault="00B34823" w:rsidP="002764EB">
    <w:pPr>
      <w:pBdr>
        <w:bottom w:val="double" w:sz="12" w:space="0" w:color="auto"/>
      </w:pBdr>
      <w:rPr>
        <w:rFonts w:ascii="Gotham Pro" w:hAnsi="Gotham Pro" w:cs="Gotham Pro"/>
        <w:b/>
        <w:i/>
        <w:sz w:val="20"/>
      </w:rPr>
    </w:pPr>
    <w:r w:rsidRPr="00B34823">
      <w:rPr>
        <w:rFonts w:ascii="Gotham Pro" w:hAnsi="Gotham Pro" w:cs="Gotham Pro"/>
        <w:b/>
        <w:i/>
        <w:sz w:val="20"/>
      </w:rPr>
      <w:t>Підпис акціонера (представника акціонера) ____________________ /______</w:t>
    </w:r>
    <w:r>
      <w:rPr>
        <w:rFonts w:ascii="Gotham Pro" w:hAnsi="Gotham Pro" w:cs="Gotham Pro"/>
        <w:b/>
        <w:i/>
        <w:sz w:val="20"/>
      </w:rPr>
      <w:t>________</w:t>
    </w:r>
    <w:r w:rsidRPr="00B34823">
      <w:rPr>
        <w:rFonts w:ascii="Gotham Pro" w:hAnsi="Gotham Pro" w:cs="Gotham Pro"/>
        <w:b/>
        <w:i/>
        <w:sz w:val="20"/>
      </w:rPr>
      <w:t>___________________/</w:t>
    </w:r>
  </w:p>
  <w:p w14:paraId="22CC25A2" w14:textId="77777777" w:rsidR="00085657" w:rsidRPr="00B34823" w:rsidRDefault="00085657" w:rsidP="00B34823">
    <w:pPr>
      <w:pBdr>
        <w:bottom w:val="double" w:sz="12" w:space="0" w:color="auto"/>
      </w:pBdr>
      <w:jc w:val="center"/>
      <w:rPr>
        <w:rFonts w:ascii="Gotham Pro" w:hAnsi="Gotham Pro" w:cs="Gotham Pro"/>
        <w:b/>
        <w:i/>
        <w:sz w:val="20"/>
      </w:rPr>
    </w:pPr>
  </w:p>
  <w:p w14:paraId="0CCC839C" w14:textId="77777777" w:rsidR="00B34823" w:rsidRPr="00C844F7" w:rsidRDefault="00B34823" w:rsidP="00B34823">
    <w:pPr>
      <w:pBdr>
        <w:bottom w:val="double" w:sz="12" w:space="0" w:color="auto"/>
      </w:pBdr>
      <w:jc w:val="center"/>
      <w:rPr>
        <w:sz w:val="4"/>
      </w:rPr>
    </w:pPr>
  </w:p>
  <w:p w14:paraId="1CE19D4A" w14:textId="77777777" w:rsidR="004F7C01" w:rsidRPr="004F7C01" w:rsidRDefault="004F7C01" w:rsidP="004F7C01">
    <w:pPr>
      <w:pStyle w:val="5"/>
      <w:spacing w:after="0" w:line="240" w:lineRule="exact"/>
      <w:ind w:right="-70"/>
      <w:rPr>
        <w:rFonts w:ascii="Gotham Pro" w:hAnsi="Gotham Pro" w:cs="Gotham Pro"/>
        <w:i/>
        <w:sz w:val="24"/>
        <w:szCs w:val="24"/>
        <w:lang w:val="uk-UA"/>
      </w:rPr>
    </w:pPr>
    <w:r w:rsidRPr="004F7C01">
      <w:rPr>
        <w:rFonts w:ascii="Gotham Pro" w:hAnsi="Gotham Pro" w:cs="Gotham Pro"/>
        <w:i/>
        <w:sz w:val="24"/>
        <w:szCs w:val="24"/>
        <w:lang w:val="uk-UA"/>
      </w:rPr>
      <w:t>УВАГА!!!</w:t>
    </w:r>
  </w:p>
  <w:p w14:paraId="165BDA68" w14:textId="77777777" w:rsidR="004F7C01" w:rsidRPr="004F7C01" w:rsidRDefault="004F7C01">
    <w:pPr>
      <w:pStyle w:val="a5"/>
      <w:rPr>
        <w:rFonts w:ascii="Gotham Pro" w:hAnsi="Gotham Pro" w:cs="Gotham Pro"/>
        <w:b/>
        <w:bCs/>
        <w:sz w:val="20"/>
      </w:rPr>
    </w:pPr>
    <w:r w:rsidRPr="004F7C01">
      <w:rPr>
        <w:rFonts w:ascii="Gotham Pro" w:hAnsi="Gotham Pro" w:cs="Gotham Pro"/>
        <w:b/>
        <w:bCs/>
        <w:color w:val="000000"/>
        <w:sz w:val="20"/>
      </w:rPr>
      <w:t>БЮЛЕТЕНЬ</w:t>
    </w:r>
    <w:r w:rsidRPr="004F7C01">
      <w:rPr>
        <w:rFonts w:ascii="Gotham Pro" w:hAnsi="Gotham Pro" w:cs="Gotham Pro"/>
        <w:color w:val="000000"/>
        <w:sz w:val="20"/>
      </w:rPr>
      <w:t xml:space="preserve">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w:t>
    </w:r>
    <w:r w:rsidR="00B34823">
      <w:rPr>
        <w:rFonts w:ascii="Gotham Pro" w:hAnsi="Gotham Pro" w:cs="Gotham Pro"/>
        <w:color w:val="000000"/>
        <w:sz w:val="20"/>
      </w:rPr>
      <w:t xml:space="preserve"> – БЮЛЕТЕНЬ</w:t>
    </w:r>
    <w:r w:rsidRPr="004F7C01">
      <w:rPr>
        <w:rFonts w:ascii="Gotham Pro" w:hAnsi="Gotham Pro" w:cs="Gotham Pro"/>
        <w:color w:val="000000"/>
        <w:sz w:val="20"/>
      </w:rPr>
      <w:t xml:space="preserve"> </w:t>
    </w:r>
    <w:r w:rsidR="00B34823">
      <w:rPr>
        <w:rFonts w:ascii="Gotham Pro" w:hAnsi="Gotham Pro" w:cs="Gotham Pro"/>
        <w:color w:val="000000"/>
        <w:sz w:val="20"/>
      </w:rPr>
      <w:t>ВВАЖАЄТЬСЯ НЕДІЙСНИМ.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4291" w14:textId="77777777" w:rsidR="00FA7DAF" w:rsidRDefault="00FA7DAF" w:rsidP="003D710D">
      <w:r>
        <w:separator/>
      </w:r>
    </w:p>
  </w:footnote>
  <w:footnote w:type="continuationSeparator" w:id="0">
    <w:p w14:paraId="1C509764" w14:textId="77777777" w:rsidR="00FA7DAF" w:rsidRDefault="00FA7DAF" w:rsidP="003D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4C99" w14:textId="4D52A65F" w:rsidR="00FF3FED" w:rsidRDefault="00B023C1">
    <w:pPr>
      <w:pStyle w:val="a3"/>
    </w:pPr>
    <w:r>
      <w:rPr>
        <w:noProof/>
      </w:rPr>
      <mc:AlternateContent>
        <mc:Choice Requires="wps">
          <w:drawing>
            <wp:anchor distT="0" distB="0" distL="114300" distR="114300" simplePos="0" relativeHeight="251657728" behindDoc="0" locked="0" layoutInCell="0" allowOverlap="1" wp14:anchorId="3DF1AF75" wp14:editId="05A60677">
              <wp:simplePos x="0" y="0"/>
              <wp:positionH relativeFrom="page">
                <wp:posOffset>7157085</wp:posOffset>
              </wp:positionH>
              <wp:positionV relativeFrom="page">
                <wp:posOffset>4782820</wp:posOffset>
              </wp:positionV>
              <wp:extent cx="403225" cy="329565"/>
              <wp:effectExtent l="0" t="0" r="0" b="0"/>
              <wp:wrapNone/>
              <wp:docPr id="200322936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329565"/>
                      </a:xfrm>
                      <a:prstGeom prst="rect">
                        <a:avLst/>
                      </a:prstGeom>
                      <a:solidFill>
                        <a:srgbClr val="FFFFFF"/>
                      </a:solidFill>
                      <a:ln>
                        <a:noFill/>
                      </a:ln>
                    </wps:spPr>
                    <wps:txbx>
                      <w:txbxContent>
                        <w:p w14:paraId="7F7366B9" w14:textId="77777777" w:rsidR="00FF3FED" w:rsidRDefault="00FF3FED">
                          <w:pPr>
                            <w:pBdr>
                              <w:bottom w:val="single" w:sz="4" w:space="1" w:color="auto"/>
                            </w:pBdr>
                          </w:pPr>
                          <w:r>
                            <w:fldChar w:fldCharType="begin"/>
                          </w:r>
                          <w:r>
                            <w:instrText>PAGE   \* MERGEFORMAT</w:instrText>
                          </w:r>
                          <w:r>
                            <w:fldChar w:fldCharType="separate"/>
                          </w:r>
                          <w:r>
                            <w:rPr>
                              <w:lang w:val="ru-RU"/>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DF1AF75" id="Прямоугольник 1" o:spid="_x0000_s1027" style="position:absolute;left:0;text-align:left;margin-left:563.55pt;margin-top:376.6pt;width:31.75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" o:allowincell="f" stroked="f">
              <v:textbox>
                <w:txbxContent>
                  <w:p w14:paraId="7F7366B9" w14:textId="77777777" w:rsidR="00FF3FED" w:rsidRDefault="00FF3FED">
                    <w:pPr>
                      <w:pBdr>
                        <w:bottom w:val="single" w:sz="4" w:space="1" w:color="auto"/>
                      </w:pBdr>
                    </w:pPr>
                    <w:r>
                      <w:fldChar w:fldCharType="begin"/>
                    </w:r>
                    <w:r>
                      <w:instrText>PAGE   \* MERGEFORMAT</w:instrText>
                    </w:r>
                    <w:r>
                      <w:fldChar w:fldCharType="separate"/>
                    </w:r>
                    <w:r>
                      <w:rPr>
                        <w:lang w:val="ru-RU"/>
                      </w:rPr>
                      <w:t>2</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2AB9"/>
    <w:multiLevelType w:val="hybridMultilevel"/>
    <w:tmpl w:val="D34EDD6E"/>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2" w15:restartNumberingAfterBreak="0">
    <w:nsid w:val="5EF64D49"/>
    <w:multiLevelType w:val="hybridMultilevel"/>
    <w:tmpl w:val="2EAA82DC"/>
    <w:lvl w:ilvl="0" w:tplc="25662AC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8E07C1"/>
    <w:multiLevelType w:val="hybridMultilevel"/>
    <w:tmpl w:val="43465546"/>
    <w:lvl w:ilvl="0" w:tplc="2000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791629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1226046">
    <w:abstractNumId w:val="1"/>
  </w:num>
  <w:num w:numId="3" w16cid:durableId="471755717">
    <w:abstractNumId w:val="0"/>
  </w:num>
  <w:num w:numId="4" w16cid:durableId="620722097">
    <w:abstractNumId w:val="2"/>
  </w:num>
  <w:num w:numId="5" w16cid:durableId="369696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6953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C1"/>
    <w:rsid w:val="00007871"/>
    <w:rsid w:val="000479D6"/>
    <w:rsid w:val="00073FAC"/>
    <w:rsid w:val="0008277A"/>
    <w:rsid w:val="00085657"/>
    <w:rsid w:val="000905B6"/>
    <w:rsid w:val="0009107E"/>
    <w:rsid w:val="001E684C"/>
    <w:rsid w:val="00221050"/>
    <w:rsid w:val="00231437"/>
    <w:rsid w:val="002356D9"/>
    <w:rsid w:val="002764EB"/>
    <w:rsid w:val="002F19E7"/>
    <w:rsid w:val="003166DF"/>
    <w:rsid w:val="00373937"/>
    <w:rsid w:val="003D710D"/>
    <w:rsid w:val="003F257D"/>
    <w:rsid w:val="00432F0A"/>
    <w:rsid w:val="00443DA4"/>
    <w:rsid w:val="00456B53"/>
    <w:rsid w:val="00481B8B"/>
    <w:rsid w:val="004B1396"/>
    <w:rsid w:val="004B2809"/>
    <w:rsid w:val="004C2F3D"/>
    <w:rsid w:val="004F7C01"/>
    <w:rsid w:val="00534234"/>
    <w:rsid w:val="0056464D"/>
    <w:rsid w:val="00576465"/>
    <w:rsid w:val="005B5EDC"/>
    <w:rsid w:val="00605BA0"/>
    <w:rsid w:val="0063594A"/>
    <w:rsid w:val="00677789"/>
    <w:rsid w:val="00713259"/>
    <w:rsid w:val="00754CB5"/>
    <w:rsid w:val="00797952"/>
    <w:rsid w:val="007A6169"/>
    <w:rsid w:val="007C2BA1"/>
    <w:rsid w:val="007E24F4"/>
    <w:rsid w:val="007F79BF"/>
    <w:rsid w:val="00843440"/>
    <w:rsid w:val="008848BD"/>
    <w:rsid w:val="008D7185"/>
    <w:rsid w:val="009009FF"/>
    <w:rsid w:val="009576D9"/>
    <w:rsid w:val="00964F0F"/>
    <w:rsid w:val="00991E2E"/>
    <w:rsid w:val="009A75C5"/>
    <w:rsid w:val="009E4FF7"/>
    <w:rsid w:val="00A319AB"/>
    <w:rsid w:val="00A42303"/>
    <w:rsid w:val="00AC39A1"/>
    <w:rsid w:val="00AD32F0"/>
    <w:rsid w:val="00AD7F95"/>
    <w:rsid w:val="00B023C1"/>
    <w:rsid w:val="00B04B28"/>
    <w:rsid w:val="00B11DC9"/>
    <w:rsid w:val="00B34823"/>
    <w:rsid w:val="00B37CEA"/>
    <w:rsid w:val="00B763BD"/>
    <w:rsid w:val="00BC2D8A"/>
    <w:rsid w:val="00BC5529"/>
    <w:rsid w:val="00BF3DAC"/>
    <w:rsid w:val="00C2498A"/>
    <w:rsid w:val="00C34692"/>
    <w:rsid w:val="00C52A12"/>
    <w:rsid w:val="00C60E10"/>
    <w:rsid w:val="00CC79AF"/>
    <w:rsid w:val="00CF6647"/>
    <w:rsid w:val="00D25EC9"/>
    <w:rsid w:val="00D55AB7"/>
    <w:rsid w:val="00D57497"/>
    <w:rsid w:val="00D81BFB"/>
    <w:rsid w:val="00D914D0"/>
    <w:rsid w:val="00D974A3"/>
    <w:rsid w:val="00E146EA"/>
    <w:rsid w:val="00EA2B52"/>
    <w:rsid w:val="00EB10F7"/>
    <w:rsid w:val="00EB224F"/>
    <w:rsid w:val="00ED7CE0"/>
    <w:rsid w:val="00EE4DAA"/>
    <w:rsid w:val="00F002ED"/>
    <w:rsid w:val="00F063B2"/>
    <w:rsid w:val="00F272B2"/>
    <w:rsid w:val="00F53259"/>
    <w:rsid w:val="00F9751D"/>
    <w:rsid w:val="00FA7DAF"/>
    <w:rsid w:val="00FD36D8"/>
    <w:rsid w:val="00FF3FE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D4395C"/>
  <w15:chartTrackingRefBased/>
  <w15:docId w15:val="{1981A17A-5B84-4C47-BA69-5BE68B9F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692"/>
    <w:pPr>
      <w:jc w:val="both"/>
    </w:pPr>
    <w:rPr>
      <w:rFonts w:ascii="Arial" w:eastAsia="Times New Roman" w:hAnsi="Arial"/>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0D"/>
    <w:pPr>
      <w:tabs>
        <w:tab w:val="center" w:pos="4677"/>
        <w:tab w:val="right" w:pos="9355"/>
      </w:tabs>
    </w:pPr>
  </w:style>
  <w:style w:type="character" w:customStyle="1" w:styleId="a4">
    <w:name w:val="Верхний колонтитул Знак"/>
    <w:link w:val="a3"/>
    <w:uiPriority w:val="99"/>
    <w:rsid w:val="003D710D"/>
    <w:rPr>
      <w:rFonts w:ascii="Arial" w:eastAsia="Times New Roman" w:hAnsi="Arial" w:cs="Times New Roman"/>
      <w:sz w:val="24"/>
      <w:szCs w:val="20"/>
      <w:lang w:eastAsia="ru-RU"/>
    </w:rPr>
  </w:style>
  <w:style w:type="paragraph" w:styleId="a5">
    <w:name w:val="footer"/>
    <w:basedOn w:val="a"/>
    <w:link w:val="a6"/>
    <w:uiPriority w:val="99"/>
    <w:unhideWhenUsed/>
    <w:rsid w:val="003D710D"/>
    <w:pPr>
      <w:tabs>
        <w:tab w:val="center" w:pos="4677"/>
        <w:tab w:val="right" w:pos="9355"/>
      </w:tabs>
    </w:pPr>
  </w:style>
  <w:style w:type="character" w:customStyle="1" w:styleId="a6">
    <w:name w:val="Нижний колонтитул Знак"/>
    <w:link w:val="a5"/>
    <w:uiPriority w:val="99"/>
    <w:rsid w:val="003D710D"/>
    <w:rPr>
      <w:rFonts w:ascii="Arial" w:eastAsia="Times New Roman" w:hAnsi="Arial" w:cs="Times New Roman"/>
      <w:sz w:val="24"/>
      <w:szCs w:val="20"/>
      <w:lang w:eastAsia="ru-RU"/>
    </w:rPr>
  </w:style>
  <w:style w:type="paragraph" w:customStyle="1" w:styleId="Body">
    <w:name w:val="Body"/>
    <w:basedOn w:val="a"/>
    <w:link w:val="BodyChar"/>
    <w:uiPriority w:val="1"/>
    <w:qFormat/>
    <w:rsid w:val="00BC2D8A"/>
    <w:pPr>
      <w:numPr>
        <w:numId w:val="1"/>
      </w:numPr>
      <w:spacing w:before="120" w:after="120" w:line="300" w:lineRule="exact"/>
      <w:outlineLvl w:val="0"/>
    </w:pPr>
    <w:rPr>
      <w:rFonts w:eastAsia="Calibri"/>
      <w:sz w:val="20"/>
      <w:szCs w:val="22"/>
      <w:lang w:val="en-US" w:eastAsia="en-US"/>
    </w:rPr>
  </w:style>
  <w:style w:type="paragraph" w:customStyle="1" w:styleId="Body1">
    <w:name w:val="Body 1"/>
    <w:basedOn w:val="a"/>
    <w:uiPriority w:val="1"/>
    <w:qFormat/>
    <w:rsid w:val="00BC2D8A"/>
    <w:pPr>
      <w:numPr>
        <w:ilvl w:val="1"/>
        <w:numId w:val="1"/>
      </w:numPr>
      <w:spacing w:before="120" w:after="120" w:line="300" w:lineRule="exact"/>
      <w:outlineLvl w:val="1"/>
    </w:pPr>
    <w:rPr>
      <w:rFonts w:eastAsia="Calibri" w:cs="Arial"/>
      <w:sz w:val="20"/>
      <w:szCs w:val="22"/>
      <w:lang w:eastAsia="en-US"/>
    </w:rPr>
  </w:style>
  <w:style w:type="paragraph" w:customStyle="1" w:styleId="Body2">
    <w:name w:val="Body 2"/>
    <w:basedOn w:val="a"/>
    <w:uiPriority w:val="1"/>
    <w:qFormat/>
    <w:rsid w:val="00BC2D8A"/>
    <w:pPr>
      <w:numPr>
        <w:ilvl w:val="2"/>
        <w:numId w:val="1"/>
      </w:numPr>
      <w:spacing w:before="120" w:after="120" w:line="300" w:lineRule="exact"/>
      <w:outlineLvl w:val="2"/>
    </w:pPr>
    <w:rPr>
      <w:rFonts w:eastAsia="Calibri"/>
      <w:sz w:val="20"/>
      <w:szCs w:val="22"/>
      <w:lang w:val="en-US" w:eastAsia="en-US"/>
    </w:rPr>
  </w:style>
  <w:style w:type="paragraph" w:customStyle="1" w:styleId="Body3">
    <w:name w:val="Body 3"/>
    <w:basedOn w:val="a"/>
    <w:uiPriority w:val="1"/>
    <w:qFormat/>
    <w:rsid w:val="00BC2D8A"/>
    <w:pPr>
      <w:numPr>
        <w:ilvl w:val="3"/>
        <w:numId w:val="1"/>
      </w:numPr>
      <w:spacing w:before="120" w:after="120" w:line="300" w:lineRule="exact"/>
      <w:outlineLvl w:val="3"/>
    </w:pPr>
    <w:rPr>
      <w:rFonts w:eastAsia="Calibri"/>
      <w:sz w:val="20"/>
      <w:szCs w:val="22"/>
      <w:lang w:val="en-US" w:eastAsia="en-US"/>
    </w:rPr>
  </w:style>
  <w:style w:type="paragraph" w:customStyle="1" w:styleId="Body4">
    <w:name w:val="Body 4"/>
    <w:basedOn w:val="a"/>
    <w:uiPriority w:val="1"/>
    <w:qFormat/>
    <w:rsid w:val="00BC2D8A"/>
    <w:pPr>
      <w:numPr>
        <w:ilvl w:val="4"/>
        <w:numId w:val="1"/>
      </w:numPr>
      <w:spacing w:before="120" w:after="120" w:line="300" w:lineRule="exact"/>
      <w:outlineLvl w:val="4"/>
    </w:pPr>
    <w:rPr>
      <w:rFonts w:eastAsia="Calibri"/>
      <w:sz w:val="20"/>
      <w:szCs w:val="22"/>
      <w:lang w:val="en-US" w:eastAsia="en-US"/>
    </w:rPr>
  </w:style>
  <w:style w:type="paragraph" w:customStyle="1" w:styleId="Body5">
    <w:name w:val="Body 5"/>
    <w:basedOn w:val="a"/>
    <w:uiPriority w:val="1"/>
    <w:qFormat/>
    <w:rsid w:val="00BC2D8A"/>
    <w:pPr>
      <w:numPr>
        <w:ilvl w:val="5"/>
        <w:numId w:val="1"/>
      </w:numPr>
      <w:spacing w:before="120" w:after="120" w:line="300" w:lineRule="exact"/>
      <w:outlineLvl w:val="5"/>
    </w:pPr>
    <w:rPr>
      <w:rFonts w:eastAsia="Calibri"/>
      <w:sz w:val="20"/>
      <w:szCs w:val="22"/>
      <w:lang w:val="en-US" w:eastAsia="en-US"/>
    </w:rPr>
  </w:style>
  <w:style w:type="paragraph" w:customStyle="1" w:styleId="Body6">
    <w:name w:val="Body 6"/>
    <w:basedOn w:val="a"/>
    <w:uiPriority w:val="1"/>
    <w:qFormat/>
    <w:rsid w:val="00BC2D8A"/>
    <w:pPr>
      <w:numPr>
        <w:ilvl w:val="6"/>
        <w:numId w:val="1"/>
      </w:numPr>
      <w:spacing w:before="120" w:after="120" w:line="300" w:lineRule="exact"/>
      <w:outlineLvl w:val="6"/>
    </w:pPr>
    <w:rPr>
      <w:rFonts w:eastAsia="Calibri"/>
      <w:sz w:val="20"/>
      <w:szCs w:val="22"/>
      <w:lang w:val="en-US" w:eastAsia="en-US"/>
    </w:rPr>
  </w:style>
  <w:style w:type="paragraph" w:customStyle="1" w:styleId="Body7">
    <w:name w:val="Body 7"/>
    <w:basedOn w:val="a"/>
    <w:uiPriority w:val="1"/>
    <w:qFormat/>
    <w:rsid w:val="00BC2D8A"/>
    <w:pPr>
      <w:numPr>
        <w:ilvl w:val="7"/>
        <w:numId w:val="1"/>
      </w:numPr>
      <w:spacing w:before="120" w:after="120" w:line="300" w:lineRule="exact"/>
      <w:outlineLvl w:val="7"/>
    </w:pPr>
    <w:rPr>
      <w:rFonts w:eastAsia="Calibri"/>
      <w:sz w:val="20"/>
      <w:szCs w:val="22"/>
      <w:lang w:val="en-US" w:eastAsia="en-US"/>
    </w:rPr>
  </w:style>
  <w:style w:type="character" w:customStyle="1" w:styleId="BodyChar">
    <w:name w:val="Body Char"/>
    <w:link w:val="Body"/>
    <w:uiPriority w:val="1"/>
    <w:rsid w:val="00BC2D8A"/>
    <w:rPr>
      <w:rFonts w:ascii="Arial" w:hAnsi="Arial"/>
      <w:sz w:val="20"/>
      <w:lang w:val="en-US"/>
    </w:rPr>
  </w:style>
  <w:style w:type="table" w:styleId="a7">
    <w:name w:val="Table Grid"/>
    <w:basedOn w:val="a1"/>
    <w:uiPriority w:val="39"/>
    <w:rsid w:val="00BC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заголовок 5"/>
    <w:basedOn w:val="a"/>
    <w:next w:val="a"/>
    <w:rsid w:val="004F7C01"/>
    <w:pPr>
      <w:keepNext/>
      <w:widowControl w:val="0"/>
      <w:spacing w:after="120"/>
      <w:jc w:val="center"/>
    </w:pPr>
    <w:rPr>
      <w:rFonts w:ascii="Times New Roman" w:hAnsi="Times New Roman"/>
      <w:b/>
      <w:sz w:val="44"/>
      <w:lang w:val="ru-RU"/>
    </w:rPr>
  </w:style>
  <w:style w:type="paragraph" w:styleId="a8">
    <w:name w:val="List Paragraph"/>
    <w:basedOn w:val="a"/>
    <w:link w:val="a9"/>
    <w:uiPriority w:val="34"/>
    <w:qFormat/>
    <w:rsid w:val="00085657"/>
    <w:pPr>
      <w:widowControl w:val="0"/>
      <w:autoSpaceDE w:val="0"/>
      <w:autoSpaceDN w:val="0"/>
      <w:adjustRightInd w:val="0"/>
      <w:ind w:left="720"/>
      <w:contextualSpacing/>
      <w:jc w:val="left"/>
    </w:pPr>
    <w:rPr>
      <w:rFonts w:ascii="Times New Roman" w:hAnsi="Times New Roman"/>
      <w:sz w:val="20"/>
    </w:rPr>
  </w:style>
  <w:style w:type="paragraph" w:styleId="aa">
    <w:name w:val="Body Text Indent"/>
    <w:basedOn w:val="a"/>
    <w:link w:val="ab"/>
    <w:rsid w:val="00CF6647"/>
    <w:pPr>
      <w:ind w:firstLine="540"/>
    </w:pPr>
    <w:rPr>
      <w:rFonts w:ascii="Times New Roman" w:hAnsi="Times New Roman"/>
      <w:sz w:val="28"/>
      <w:szCs w:val="28"/>
    </w:rPr>
  </w:style>
  <w:style w:type="character" w:customStyle="1" w:styleId="ab">
    <w:name w:val="Основной текст с отступом Знак"/>
    <w:link w:val="aa"/>
    <w:rsid w:val="00CF6647"/>
    <w:rPr>
      <w:rFonts w:ascii="Times New Roman" w:eastAsia="Times New Roman" w:hAnsi="Times New Roman" w:cs="Times New Roman"/>
      <w:sz w:val="28"/>
      <w:szCs w:val="28"/>
      <w:lang w:eastAsia="ru-RU"/>
    </w:rPr>
  </w:style>
  <w:style w:type="character" w:styleId="ac">
    <w:name w:val="line number"/>
    <w:basedOn w:val="a0"/>
    <w:uiPriority w:val="99"/>
    <w:semiHidden/>
    <w:unhideWhenUsed/>
    <w:rsid w:val="00677789"/>
  </w:style>
  <w:style w:type="character" w:customStyle="1" w:styleId="a9">
    <w:name w:val="Абзац списка Знак"/>
    <w:link w:val="a8"/>
    <w:uiPriority w:val="99"/>
    <w:locked/>
    <w:rsid w:val="00F063B2"/>
    <w:rPr>
      <w:rFonts w:ascii="Times New Roman" w:eastAsia="Times New Roman" w:hAnsi="Times New Roman" w:cs="Times New Roman"/>
      <w:sz w:val="20"/>
      <w:szCs w:val="20"/>
      <w:lang w:eastAsia="ru-RU"/>
    </w:rPr>
  </w:style>
  <w:style w:type="paragraph" w:customStyle="1" w:styleId="Standard">
    <w:name w:val="Standard"/>
    <w:rsid w:val="00AC39A1"/>
    <w:pPr>
      <w:suppressAutoHyphens/>
      <w:autoSpaceDN w:val="0"/>
      <w:textAlignment w:val="baseline"/>
    </w:pPr>
    <w:rPr>
      <w:rFonts w:ascii="Times New Roman" w:eastAsia="Times New Roman" w:hAnsi="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SEK\AppData\Local\Microsoft\Windows\INetCache\Content.Outlook\YD06HFHU\2024_03_25_&#1041;&#1070;&#1051;&#1045;&#1058;&#1045;&#1053;&#1068;_&#1044;&#1047;&#1047;&#1040;_&#1055;&#1088;&#1040;&#1058;%20&#1056;&#1040;&#1058;&#1045;&#1051;_&#1050;&#1054;&#10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FFAE-F76E-4A03-8A6E-FCF8618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2024_03_25_БЮЛЕТЕНЬ_ДЗЗА_ПрАТ РАТЕЛ_КОМ</Template>
  <TotalTime>1</TotalTime>
  <Pages>3</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Tsubera</dc:creator>
  <cp:keywords/>
  <dc:description/>
  <cp:lastModifiedBy>Igor Tsubera</cp:lastModifiedBy>
  <cp:revision>2</cp:revision>
  <cp:lastPrinted>2022-11-10T21:52:00Z</cp:lastPrinted>
  <dcterms:created xsi:type="dcterms:W3CDTF">2024-03-18T10:12:00Z</dcterms:created>
  <dcterms:modified xsi:type="dcterms:W3CDTF">2024-03-18T10:13:00Z</dcterms:modified>
</cp:coreProperties>
</file>